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1D" w:rsidRDefault="00B23B1D" w:rsidP="00B23B1D">
      <w:pPr>
        <w:spacing w:after="0" w:line="240" w:lineRule="auto"/>
        <w:rPr>
          <w:rFonts w:cs="Arial"/>
          <w:color w:val="000000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drawing>
          <wp:inline distT="0" distB="0" distL="0" distR="0">
            <wp:extent cx="1571625" cy="390525"/>
            <wp:effectExtent l="19050" t="0" r="9525" b="0"/>
            <wp:docPr id="1" name="Рисунок 1" descr="G:\ПВХ ФАСАДЫ\Реклама\d81fd4_22519a12fbc74fb49d57addee01d1842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ВХ ФАСАДЫ\Реклама\d81fd4_22519a12fbc74fb49d57addee01d1842_mv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E89" w:rsidRPr="00CC4B1E" w:rsidRDefault="00DB1E89" w:rsidP="00DB1E89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DB1E89" w:rsidRPr="00B23B1D" w:rsidRDefault="005805EA" w:rsidP="00B23B1D">
      <w:pPr>
        <w:spacing w:after="0" w:line="240" w:lineRule="auto"/>
        <w:outlineLvl w:val="0"/>
        <w:rPr>
          <w:rFonts w:eastAsia="Times New Roman" w:cs="Times New Roman"/>
          <w:b/>
          <w:color w:val="000000"/>
          <w:sz w:val="18"/>
          <w:szCs w:val="18"/>
        </w:rPr>
      </w:pPr>
      <w:r w:rsidRPr="00B23B1D">
        <w:rPr>
          <w:rFonts w:eastAsia="Times New Roman" w:cs="Times New Roman"/>
          <w:b/>
          <w:kern w:val="36"/>
          <w:sz w:val="18"/>
          <w:szCs w:val="18"/>
        </w:rPr>
        <w:t xml:space="preserve">Технические условия </w:t>
      </w:r>
      <w:r w:rsidR="00A70195" w:rsidRPr="00B23B1D">
        <w:rPr>
          <w:rFonts w:eastAsia="Times New Roman" w:cs="Times New Roman"/>
          <w:b/>
          <w:color w:val="000000"/>
          <w:sz w:val="18"/>
          <w:szCs w:val="18"/>
        </w:rPr>
        <w:t>издели</w:t>
      </w:r>
      <w:r w:rsidR="00DB1E89" w:rsidRPr="00B23B1D">
        <w:rPr>
          <w:rFonts w:eastAsia="Times New Roman" w:cs="Times New Roman"/>
          <w:b/>
          <w:color w:val="000000"/>
          <w:sz w:val="18"/>
          <w:szCs w:val="18"/>
        </w:rPr>
        <w:t>й и</w:t>
      </w:r>
      <w:r w:rsidR="00A70195" w:rsidRPr="00B23B1D">
        <w:rPr>
          <w:rFonts w:eastAsia="Times New Roman" w:cs="Times New Roman"/>
          <w:b/>
          <w:color w:val="000000"/>
          <w:sz w:val="18"/>
          <w:szCs w:val="18"/>
        </w:rPr>
        <w:t>з массива</w:t>
      </w:r>
      <w:r w:rsidR="009B3FA6" w:rsidRPr="00B23B1D">
        <w:rPr>
          <w:rFonts w:eastAsia="Times New Roman" w:cs="Times New Roman"/>
          <w:b/>
          <w:color w:val="000000"/>
          <w:sz w:val="18"/>
          <w:szCs w:val="18"/>
        </w:rPr>
        <w:t xml:space="preserve"> дерева</w:t>
      </w:r>
      <w:r w:rsidR="00A70195" w:rsidRPr="00B23B1D">
        <w:rPr>
          <w:rFonts w:eastAsia="Times New Roman" w:cs="Times New Roman"/>
          <w:b/>
          <w:color w:val="000000"/>
          <w:sz w:val="18"/>
          <w:szCs w:val="18"/>
        </w:rPr>
        <w:t xml:space="preserve"> </w:t>
      </w:r>
      <w:r w:rsidR="00F00C3D" w:rsidRPr="00B23B1D">
        <w:rPr>
          <w:rFonts w:eastAsia="Times New Roman" w:cs="Times New Roman"/>
          <w:b/>
          <w:color w:val="000000"/>
          <w:sz w:val="18"/>
          <w:szCs w:val="18"/>
        </w:rPr>
        <w:t>и/</w:t>
      </w:r>
      <w:r w:rsidR="00A70195" w:rsidRPr="00B23B1D">
        <w:rPr>
          <w:rFonts w:eastAsia="Times New Roman" w:cs="Times New Roman"/>
          <w:b/>
          <w:color w:val="000000"/>
          <w:sz w:val="18"/>
          <w:szCs w:val="18"/>
        </w:rPr>
        <w:t xml:space="preserve">или шпона </w:t>
      </w:r>
    </w:p>
    <w:p w:rsidR="00CC4B1E" w:rsidRPr="00B23B1D" w:rsidRDefault="00CC4B1E" w:rsidP="00B23B1D">
      <w:pPr>
        <w:pStyle w:val="a3"/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B23B1D">
        <w:rPr>
          <w:rFonts w:asciiTheme="minorHAnsi" w:hAnsiTheme="minorHAnsi"/>
          <w:sz w:val="20"/>
          <w:szCs w:val="20"/>
        </w:rPr>
        <w:t xml:space="preserve">Изделия из натурального дерева или шпона включают в себя некоторые компоненты, выполненные из массива, а также некоторые части, покрытые шпоном натуральной древесины. Дерево – это натуральный материал, поэтому каждому сорту древесины присущи свои форма, цвет и структура древесных волокон, которые не являются постоянной и повторяющейся величиной. </w:t>
      </w:r>
      <w:r w:rsidR="0063268F" w:rsidRPr="00B23B1D">
        <w:rPr>
          <w:rFonts w:asciiTheme="minorHAnsi" w:hAnsiTheme="minorHAnsi"/>
          <w:sz w:val="20"/>
          <w:szCs w:val="20"/>
        </w:rPr>
        <w:t>П</w:t>
      </w:r>
      <w:r w:rsidRPr="00B23B1D">
        <w:rPr>
          <w:rFonts w:asciiTheme="minorHAnsi" w:hAnsiTheme="minorHAnsi"/>
          <w:sz w:val="20"/>
          <w:szCs w:val="20"/>
        </w:rPr>
        <w:t>ри обработке древесины невозможно добиться однородности всех показателей и всегда можно найти места, где структура волокон отличается друг от друга, где тональность цвета слегка меняет свой оттенок, в зависимости от плотности того или иного участка древесины. На фасадах</w:t>
      </w:r>
      <w:r w:rsidR="00557077" w:rsidRPr="00B23B1D">
        <w:rPr>
          <w:rFonts w:asciiTheme="minorHAnsi" w:hAnsiTheme="minorHAnsi"/>
          <w:sz w:val="20"/>
          <w:szCs w:val="20"/>
        </w:rPr>
        <w:t>/изделиях</w:t>
      </w:r>
      <w:r w:rsidRPr="00B23B1D">
        <w:rPr>
          <w:rFonts w:asciiTheme="minorHAnsi" w:hAnsiTheme="minorHAnsi"/>
          <w:sz w:val="20"/>
          <w:szCs w:val="20"/>
        </w:rPr>
        <w:t xml:space="preserve"> из массива дерева или </w:t>
      </w:r>
      <w:r w:rsidR="0063268F" w:rsidRPr="00B23B1D">
        <w:rPr>
          <w:rFonts w:asciiTheme="minorHAnsi" w:hAnsiTheme="minorHAnsi"/>
          <w:sz w:val="20"/>
          <w:szCs w:val="20"/>
        </w:rPr>
        <w:t xml:space="preserve">покрытых </w:t>
      </w:r>
      <w:r w:rsidRPr="00B23B1D">
        <w:rPr>
          <w:rFonts w:asciiTheme="minorHAnsi" w:hAnsiTheme="minorHAnsi"/>
          <w:sz w:val="20"/>
          <w:szCs w:val="20"/>
        </w:rPr>
        <w:t>шпон</w:t>
      </w:r>
      <w:r w:rsidR="0063268F" w:rsidRPr="00B23B1D">
        <w:rPr>
          <w:rFonts w:asciiTheme="minorHAnsi" w:hAnsiTheme="minorHAnsi"/>
          <w:sz w:val="20"/>
          <w:szCs w:val="20"/>
        </w:rPr>
        <w:t>ом</w:t>
      </w:r>
      <w:r w:rsidRPr="00B23B1D">
        <w:rPr>
          <w:rFonts w:asciiTheme="minorHAnsi" w:hAnsiTheme="minorHAnsi"/>
          <w:sz w:val="20"/>
          <w:szCs w:val="20"/>
        </w:rPr>
        <w:t xml:space="preserve"> допускается естественная неоднородность структуры.</w:t>
      </w:r>
      <w:r w:rsidR="001E69E3" w:rsidRPr="00B23B1D">
        <w:rPr>
          <w:rFonts w:asciiTheme="minorHAnsi" w:hAnsiTheme="minorHAnsi"/>
          <w:sz w:val="20"/>
          <w:szCs w:val="20"/>
        </w:rPr>
        <w:t xml:space="preserve"> Необходимо помнить, что при изготовлении фасадов много операций, особенно в отделке (покраске), производится вручную. Совокупность всех этих факторов и делает в итоге изделия из дерева такими "живыми", естественными</w:t>
      </w:r>
      <w:r w:rsidR="00752CEA" w:rsidRPr="00B23B1D">
        <w:rPr>
          <w:rFonts w:asciiTheme="minorHAnsi" w:hAnsiTheme="minorHAnsi"/>
          <w:sz w:val="20"/>
          <w:szCs w:val="20"/>
        </w:rPr>
        <w:t xml:space="preserve">, </w:t>
      </w:r>
      <w:r w:rsidR="001E69E3" w:rsidRPr="00B23B1D">
        <w:rPr>
          <w:rFonts w:asciiTheme="minorHAnsi" w:hAnsiTheme="minorHAnsi"/>
          <w:sz w:val="20"/>
          <w:szCs w:val="20"/>
        </w:rPr>
        <w:t xml:space="preserve"> красивыми</w:t>
      </w:r>
      <w:r w:rsidR="00752CEA" w:rsidRPr="00B23B1D">
        <w:rPr>
          <w:rFonts w:asciiTheme="minorHAnsi" w:hAnsiTheme="minorHAnsi"/>
          <w:sz w:val="20"/>
          <w:szCs w:val="20"/>
        </w:rPr>
        <w:t xml:space="preserve"> и неповторимыми, т.е. нельзя сделать два фасада абсолютно одинаковыми.</w:t>
      </w:r>
    </w:p>
    <w:p w:rsidR="00B23B1D" w:rsidRPr="00B23B1D" w:rsidRDefault="006B1A6F" w:rsidP="006B1A6F">
      <w:pPr>
        <w:pStyle w:val="ad"/>
        <w:rPr>
          <w:b/>
          <w:sz w:val="20"/>
        </w:rPr>
      </w:pPr>
      <w:r w:rsidRPr="00B23B1D">
        <w:rPr>
          <w:b/>
          <w:sz w:val="20"/>
        </w:rPr>
        <w:t xml:space="preserve">         </w:t>
      </w:r>
    </w:p>
    <w:p w:rsidR="006B1A6F" w:rsidRPr="00B23B1D" w:rsidRDefault="006B1A6F" w:rsidP="006B1A6F">
      <w:pPr>
        <w:pStyle w:val="ad"/>
      </w:pPr>
      <w:r w:rsidRPr="00B23B1D">
        <w:rPr>
          <w:b/>
        </w:rPr>
        <w:t>Дефектами не являются</w:t>
      </w:r>
      <w:r w:rsidRPr="00B23B1D">
        <w:t>:</w:t>
      </w:r>
    </w:p>
    <w:p w:rsidR="006B1A6F" w:rsidRPr="00B23B1D" w:rsidRDefault="006B1A6F" w:rsidP="006B1A6F">
      <w:pPr>
        <w:pStyle w:val="ad"/>
        <w:rPr>
          <w:sz w:val="20"/>
        </w:rPr>
      </w:pPr>
      <w:r w:rsidRPr="006B1A6F">
        <w:t>а</w:t>
      </w:r>
      <w:r w:rsidRPr="00B23B1D">
        <w:rPr>
          <w:sz w:val="20"/>
        </w:rPr>
        <w:t>) для натурального дерева его свойства:</w:t>
      </w:r>
    </w:p>
    <w:p w:rsidR="006B1A6F" w:rsidRPr="00B23B1D" w:rsidRDefault="006B1A6F" w:rsidP="00B23B1D">
      <w:pPr>
        <w:pStyle w:val="ad"/>
        <w:numPr>
          <w:ilvl w:val="0"/>
          <w:numId w:val="4"/>
        </w:numPr>
        <w:rPr>
          <w:sz w:val="20"/>
        </w:rPr>
      </w:pPr>
      <w:r w:rsidRPr="00B23B1D">
        <w:rPr>
          <w:sz w:val="20"/>
        </w:rPr>
        <w:t>натуральные изменения</w:t>
      </w:r>
      <w:r w:rsidR="00E45A77" w:rsidRPr="00B23B1D">
        <w:rPr>
          <w:sz w:val="20"/>
        </w:rPr>
        <w:t>,</w:t>
      </w:r>
      <w:r w:rsidRPr="00B23B1D">
        <w:rPr>
          <w:sz w:val="20"/>
        </w:rPr>
        <w:t xml:space="preserve"> происходящие в дереве (напр. изменение оттенка древесины или блеска лака во время эксплуатации);</w:t>
      </w:r>
    </w:p>
    <w:p w:rsidR="006B1A6F" w:rsidRPr="00B23B1D" w:rsidRDefault="006B1A6F" w:rsidP="00B23B1D">
      <w:pPr>
        <w:pStyle w:val="ad"/>
        <w:numPr>
          <w:ilvl w:val="0"/>
          <w:numId w:val="4"/>
        </w:numPr>
        <w:rPr>
          <w:sz w:val="20"/>
        </w:rPr>
      </w:pPr>
      <w:r w:rsidRPr="00B23B1D">
        <w:rPr>
          <w:sz w:val="20"/>
        </w:rPr>
        <w:t>разница оттенков деревянных элементов, если это эффект натуральной структуры древесины или различных сортов древесины использованной для изготовления изделия;</w:t>
      </w:r>
    </w:p>
    <w:p w:rsidR="006B1A6F" w:rsidRPr="00B23B1D" w:rsidRDefault="006B1A6F" w:rsidP="00B23B1D">
      <w:pPr>
        <w:pStyle w:val="ad"/>
        <w:numPr>
          <w:ilvl w:val="0"/>
          <w:numId w:val="4"/>
        </w:numPr>
        <w:rPr>
          <w:sz w:val="20"/>
        </w:rPr>
      </w:pPr>
      <w:r w:rsidRPr="00B23B1D">
        <w:rPr>
          <w:sz w:val="20"/>
        </w:rPr>
        <w:t xml:space="preserve">незначительная разница в цвете, связанная с различной </w:t>
      </w:r>
      <w:proofErr w:type="spellStart"/>
      <w:r w:rsidRPr="00B23B1D">
        <w:rPr>
          <w:sz w:val="20"/>
        </w:rPr>
        <w:t>впитываемостью</w:t>
      </w:r>
      <w:proofErr w:type="spellEnd"/>
      <w:r w:rsidRPr="00B23B1D">
        <w:rPr>
          <w:sz w:val="20"/>
        </w:rPr>
        <w:t xml:space="preserve"> красителей в древесину;</w:t>
      </w:r>
    </w:p>
    <w:p w:rsidR="006B1A6F" w:rsidRPr="00B23B1D" w:rsidRDefault="006B1A6F" w:rsidP="00B23B1D">
      <w:pPr>
        <w:pStyle w:val="ad"/>
        <w:numPr>
          <w:ilvl w:val="0"/>
          <w:numId w:val="4"/>
        </w:numPr>
        <w:rPr>
          <w:sz w:val="20"/>
        </w:rPr>
      </w:pPr>
      <w:r w:rsidRPr="00B23B1D">
        <w:rPr>
          <w:sz w:val="20"/>
        </w:rPr>
        <w:t xml:space="preserve">характерные свойства породы дерева, такие как структура, здоровые сучки, вкрапления, пятнышки, наличие </w:t>
      </w:r>
      <w:proofErr w:type="spellStart"/>
      <w:r w:rsidRPr="00B23B1D">
        <w:rPr>
          <w:sz w:val="20"/>
        </w:rPr>
        <w:t>ламелий</w:t>
      </w:r>
      <w:proofErr w:type="spellEnd"/>
      <w:r w:rsidRPr="00B23B1D">
        <w:rPr>
          <w:sz w:val="20"/>
        </w:rPr>
        <w:t xml:space="preserve"> с разной направленностью волокон и т.д.</w:t>
      </w:r>
    </w:p>
    <w:p w:rsidR="006B1A6F" w:rsidRPr="007C7B1F" w:rsidRDefault="006B1A6F" w:rsidP="006B1A6F">
      <w:pPr>
        <w:pStyle w:val="ad"/>
        <w:numPr>
          <w:ilvl w:val="0"/>
          <w:numId w:val="4"/>
        </w:numPr>
        <w:rPr>
          <w:sz w:val="20"/>
        </w:rPr>
      </w:pPr>
      <w:r w:rsidRPr="007C7B1F">
        <w:rPr>
          <w:sz w:val="20"/>
        </w:rPr>
        <w:t>натуральные "дефекты" специально использованные в изделии, о которых заказчик был информирован заранее (напр. большие сучки);</w:t>
      </w:r>
    </w:p>
    <w:p w:rsidR="006B1A6F" w:rsidRPr="00B23B1D" w:rsidRDefault="006B1A6F" w:rsidP="006B1A6F">
      <w:pPr>
        <w:pStyle w:val="ad"/>
        <w:rPr>
          <w:sz w:val="20"/>
        </w:rPr>
      </w:pPr>
      <w:r w:rsidRPr="00B23B1D">
        <w:rPr>
          <w:sz w:val="20"/>
        </w:rPr>
        <w:t>б) для фасадов из MDF (шпон и/или цвет RAL):</w:t>
      </w:r>
    </w:p>
    <w:p w:rsidR="006B1A6F" w:rsidRPr="00B23B1D" w:rsidRDefault="006B1A6F" w:rsidP="00B23B1D">
      <w:pPr>
        <w:pStyle w:val="ad"/>
        <w:numPr>
          <w:ilvl w:val="0"/>
          <w:numId w:val="5"/>
        </w:numPr>
        <w:rPr>
          <w:sz w:val="20"/>
        </w:rPr>
      </w:pPr>
      <w:r w:rsidRPr="00B23B1D">
        <w:rPr>
          <w:sz w:val="20"/>
        </w:rPr>
        <w:t>постепенное изменение цвета натурального шпона под воздействием солнечного цвета;</w:t>
      </w:r>
    </w:p>
    <w:p w:rsidR="006B1A6F" w:rsidRPr="00B23B1D" w:rsidRDefault="006B1A6F" w:rsidP="00B23B1D">
      <w:pPr>
        <w:pStyle w:val="ad"/>
        <w:numPr>
          <w:ilvl w:val="0"/>
          <w:numId w:val="5"/>
        </w:numPr>
        <w:rPr>
          <w:sz w:val="20"/>
        </w:rPr>
      </w:pPr>
      <w:r w:rsidRPr="00B23B1D">
        <w:rPr>
          <w:sz w:val="20"/>
        </w:rPr>
        <w:t>отсутствие непрерывности структуры шпона между отдельными фасадами;</w:t>
      </w:r>
    </w:p>
    <w:p w:rsidR="006B1A6F" w:rsidRPr="00B23B1D" w:rsidRDefault="006B1A6F" w:rsidP="00B23B1D">
      <w:pPr>
        <w:pStyle w:val="ad"/>
        <w:numPr>
          <w:ilvl w:val="0"/>
          <w:numId w:val="5"/>
        </w:numPr>
        <w:rPr>
          <w:sz w:val="20"/>
        </w:rPr>
      </w:pPr>
      <w:r w:rsidRPr="00B23B1D">
        <w:rPr>
          <w:sz w:val="20"/>
        </w:rPr>
        <w:t>натуральные трещины на шпоне как следствие его специфики;</w:t>
      </w:r>
    </w:p>
    <w:p w:rsidR="006B1A6F" w:rsidRPr="00B23B1D" w:rsidRDefault="006B1A6F" w:rsidP="00B23B1D">
      <w:pPr>
        <w:pStyle w:val="ad"/>
        <w:numPr>
          <w:ilvl w:val="0"/>
          <w:numId w:val="5"/>
        </w:numPr>
        <w:rPr>
          <w:sz w:val="20"/>
        </w:rPr>
      </w:pPr>
      <w:r w:rsidRPr="00B23B1D">
        <w:rPr>
          <w:sz w:val="20"/>
        </w:rPr>
        <w:t>неравномерная структура древесины;</w:t>
      </w:r>
    </w:p>
    <w:p w:rsidR="006B1A6F" w:rsidRPr="00B23B1D" w:rsidRDefault="006B1A6F" w:rsidP="00B23B1D">
      <w:pPr>
        <w:pStyle w:val="ad"/>
        <w:numPr>
          <w:ilvl w:val="0"/>
          <w:numId w:val="5"/>
        </w:numPr>
        <w:rPr>
          <w:sz w:val="20"/>
        </w:rPr>
      </w:pPr>
      <w:r w:rsidRPr="00B23B1D">
        <w:rPr>
          <w:sz w:val="20"/>
        </w:rPr>
        <w:t>натуральная разница в оттенках шпона для отдельных фасадов и панелей.</w:t>
      </w:r>
    </w:p>
    <w:p w:rsidR="002A4E60" w:rsidRPr="00B23B1D" w:rsidRDefault="00B23B1D" w:rsidP="00B23B1D">
      <w:pPr>
        <w:pStyle w:val="a3"/>
        <w:tabs>
          <w:tab w:val="left" w:pos="6525"/>
        </w:tabs>
        <w:spacing w:after="0"/>
        <w:jc w:val="both"/>
        <w:rPr>
          <w:rFonts w:asciiTheme="minorHAnsi" w:hAnsiTheme="minorHAnsi"/>
          <w:b/>
          <w:sz w:val="20"/>
          <w:szCs w:val="22"/>
        </w:rPr>
      </w:pPr>
      <w:r w:rsidRPr="00E45A77">
        <w:rPr>
          <w:rFonts w:asciiTheme="minorHAnsi" w:hAnsiTheme="minorHAnsi"/>
          <w:b/>
          <w:sz w:val="22"/>
          <w:szCs w:val="22"/>
        </w:rPr>
        <w:t>Нормируемые отклонения</w:t>
      </w:r>
      <w:r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ac"/>
        <w:tblW w:w="0" w:type="auto"/>
        <w:tblInd w:w="108" w:type="dxa"/>
        <w:tblLook w:val="04A0"/>
      </w:tblPr>
      <w:tblGrid>
        <w:gridCol w:w="2803"/>
        <w:gridCol w:w="1969"/>
        <w:gridCol w:w="2410"/>
        <w:gridCol w:w="3308"/>
      </w:tblGrid>
      <w:tr w:rsidR="002A4E60" w:rsidRPr="006B1A6F" w:rsidTr="00B23B1D">
        <w:tc>
          <w:tcPr>
            <w:tcW w:w="2803" w:type="dxa"/>
          </w:tcPr>
          <w:p w:rsidR="002A4E60" w:rsidRPr="006B1A6F" w:rsidRDefault="002A4E60" w:rsidP="004E7D7D">
            <w:pPr>
              <w:pStyle w:val="a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1A6F">
              <w:rPr>
                <w:rFonts w:asciiTheme="minorHAnsi" w:hAnsiTheme="minorHAnsi"/>
                <w:sz w:val="22"/>
                <w:szCs w:val="22"/>
              </w:rPr>
              <w:t>по геометрии</w:t>
            </w:r>
          </w:p>
        </w:tc>
        <w:tc>
          <w:tcPr>
            <w:tcW w:w="1969" w:type="dxa"/>
          </w:tcPr>
          <w:p w:rsidR="002A4E60" w:rsidRPr="006B1A6F" w:rsidRDefault="002A4E60" w:rsidP="004E7D7D">
            <w:pPr>
              <w:pStyle w:val="a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1A6F">
              <w:rPr>
                <w:rFonts w:asciiTheme="minorHAnsi" w:hAnsiTheme="minorHAnsi"/>
                <w:sz w:val="22"/>
                <w:szCs w:val="22"/>
              </w:rPr>
              <w:t>фрезеровка</w:t>
            </w:r>
          </w:p>
        </w:tc>
        <w:tc>
          <w:tcPr>
            <w:tcW w:w="2410" w:type="dxa"/>
          </w:tcPr>
          <w:p w:rsidR="002A4E60" w:rsidRPr="006B1A6F" w:rsidRDefault="002A4E60" w:rsidP="004E7D7D">
            <w:pPr>
              <w:pStyle w:val="a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1A6F">
              <w:rPr>
                <w:rFonts w:asciiTheme="minorHAnsi" w:hAnsiTheme="minorHAnsi"/>
                <w:sz w:val="22"/>
                <w:szCs w:val="22"/>
              </w:rPr>
              <w:t>отверстия</w:t>
            </w:r>
          </w:p>
        </w:tc>
        <w:tc>
          <w:tcPr>
            <w:tcW w:w="3308" w:type="dxa"/>
          </w:tcPr>
          <w:p w:rsidR="002A4E60" w:rsidRPr="006B1A6F" w:rsidRDefault="002A4E60" w:rsidP="004E7D7D">
            <w:pPr>
              <w:pStyle w:val="a3"/>
              <w:spacing w:after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B1A6F">
              <w:rPr>
                <w:rFonts w:asciiTheme="minorHAnsi" w:hAnsiTheme="minorHAnsi"/>
                <w:sz w:val="22"/>
                <w:szCs w:val="22"/>
              </w:rPr>
              <w:t>о</w:t>
            </w:r>
            <w:r w:rsidR="00752CEA">
              <w:rPr>
                <w:rFonts w:asciiTheme="minorHAnsi" w:hAnsiTheme="minorHAnsi"/>
                <w:sz w:val="22"/>
                <w:szCs w:val="22"/>
              </w:rPr>
              <w:t>б</w:t>
            </w:r>
            <w:r w:rsidRPr="006B1A6F">
              <w:rPr>
                <w:rFonts w:asciiTheme="minorHAnsi" w:hAnsiTheme="minorHAnsi"/>
                <w:sz w:val="22"/>
                <w:szCs w:val="22"/>
              </w:rPr>
              <w:t>катка</w:t>
            </w:r>
          </w:p>
        </w:tc>
      </w:tr>
      <w:tr w:rsidR="002A4E60" w:rsidRPr="006B1A6F" w:rsidTr="00B23B1D">
        <w:tc>
          <w:tcPr>
            <w:tcW w:w="2803" w:type="dxa"/>
          </w:tcPr>
          <w:p w:rsidR="002A4E60" w:rsidRPr="00B23B1D" w:rsidRDefault="00752CEA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общее ± 1</w:t>
            </w:r>
            <w:r w:rsidR="002A4E60"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</w:p>
        </w:tc>
        <w:tc>
          <w:tcPr>
            <w:tcW w:w="1969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глубина ± 0,5 мм</w:t>
            </w:r>
          </w:p>
        </w:tc>
        <w:tc>
          <w:tcPr>
            <w:tcW w:w="2410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диаметр ± 0,2 мм</w:t>
            </w:r>
          </w:p>
        </w:tc>
        <w:tc>
          <w:tcPr>
            <w:tcW w:w="3308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по габаритным направлениям</w:t>
            </w:r>
          </w:p>
        </w:tc>
      </w:tr>
      <w:tr w:rsidR="002A4E60" w:rsidRPr="006B1A6F" w:rsidTr="00B23B1D">
        <w:tc>
          <w:tcPr>
            <w:tcW w:w="2803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 xml:space="preserve">ширина ± </w:t>
            </w:r>
            <w:r w:rsidR="00752CEA" w:rsidRPr="00B23B1D">
              <w:rPr>
                <w:rFonts w:asciiTheme="minorHAnsi" w:hAnsiTheme="minorHAnsi"/>
                <w:sz w:val="20"/>
                <w:szCs w:val="22"/>
              </w:rPr>
              <w:t>1</w:t>
            </w:r>
            <w:r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</w:p>
        </w:tc>
        <w:tc>
          <w:tcPr>
            <w:tcW w:w="1969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длина ± 1 мм</w:t>
            </w:r>
          </w:p>
        </w:tc>
        <w:tc>
          <w:tcPr>
            <w:tcW w:w="2410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глубина ± 0,5 мм</w:t>
            </w:r>
          </w:p>
        </w:tc>
        <w:tc>
          <w:tcPr>
            <w:tcW w:w="3308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во внешнюю сторону 0 ± 1мм/1000мм</w:t>
            </w:r>
          </w:p>
        </w:tc>
      </w:tr>
      <w:tr w:rsidR="002A4E60" w:rsidRPr="006B1A6F" w:rsidTr="00B23B1D">
        <w:tc>
          <w:tcPr>
            <w:tcW w:w="2803" w:type="dxa"/>
          </w:tcPr>
          <w:p w:rsidR="002A4E60" w:rsidRPr="00B23B1D" w:rsidRDefault="00752CEA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длина ± 1</w:t>
            </w:r>
            <w:r w:rsidR="002A4E60"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  <w:r w:rsidR="002A4E60" w:rsidRPr="00B23B1D">
              <w:rPr>
                <w:rFonts w:asciiTheme="minorHAnsi" w:hAnsiTheme="minorHAnsi"/>
                <w:sz w:val="20"/>
                <w:szCs w:val="22"/>
              </w:rPr>
              <w:tab/>
            </w:r>
          </w:p>
        </w:tc>
        <w:tc>
          <w:tcPr>
            <w:tcW w:w="1969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центровка ± 0,5 мм</w:t>
            </w:r>
          </w:p>
        </w:tc>
        <w:tc>
          <w:tcPr>
            <w:tcW w:w="3308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во внутреннюю сторону 0 ± 2мм/1000мм</w:t>
            </w:r>
          </w:p>
        </w:tc>
      </w:tr>
      <w:tr w:rsidR="002A4E60" w:rsidRPr="006B1A6F" w:rsidTr="00B23B1D">
        <w:tc>
          <w:tcPr>
            <w:tcW w:w="2803" w:type="dxa"/>
          </w:tcPr>
          <w:p w:rsidR="002A4E60" w:rsidRPr="00B23B1D" w:rsidRDefault="00752CEA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диагональ ± 1</w:t>
            </w:r>
            <w:r w:rsidR="002A4E60"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</w:p>
        </w:tc>
        <w:tc>
          <w:tcPr>
            <w:tcW w:w="1969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сборка по диагонали ± 2 мм</w:t>
            </w:r>
          </w:p>
        </w:tc>
        <w:tc>
          <w:tcPr>
            <w:tcW w:w="3308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выгибание 0 ± 2</w:t>
            </w:r>
            <w:r w:rsidR="00752CEA" w:rsidRPr="00B23B1D">
              <w:rPr>
                <w:rFonts w:asciiTheme="minorHAnsi" w:hAnsiTheme="minorHAnsi"/>
                <w:sz w:val="20"/>
                <w:szCs w:val="22"/>
              </w:rPr>
              <w:t>,5</w:t>
            </w:r>
            <w:r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</w:p>
        </w:tc>
      </w:tr>
      <w:tr w:rsidR="002A4E60" w:rsidRPr="006B1A6F" w:rsidTr="00B23B1D">
        <w:tc>
          <w:tcPr>
            <w:tcW w:w="2803" w:type="dxa"/>
          </w:tcPr>
          <w:p w:rsidR="002A4E60" w:rsidRPr="00B23B1D" w:rsidRDefault="00752CEA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  <w:r w:rsidRPr="00B23B1D">
              <w:rPr>
                <w:rFonts w:asciiTheme="minorHAnsi" w:hAnsiTheme="minorHAnsi"/>
                <w:sz w:val="20"/>
                <w:szCs w:val="22"/>
              </w:rPr>
              <w:t>длина элементов ±1</w:t>
            </w:r>
            <w:r w:rsidR="002A4E60" w:rsidRPr="00B23B1D">
              <w:rPr>
                <w:rFonts w:asciiTheme="minorHAnsi" w:hAnsiTheme="minorHAnsi"/>
                <w:sz w:val="20"/>
                <w:szCs w:val="22"/>
              </w:rPr>
              <w:t xml:space="preserve"> мм</w:t>
            </w:r>
          </w:p>
        </w:tc>
        <w:tc>
          <w:tcPr>
            <w:tcW w:w="1969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3308" w:type="dxa"/>
          </w:tcPr>
          <w:p w:rsidR="002A4E60" w:rsidRPr="00B23B1D" w:rsidRDefault="002A4E60" w:rsidP="00B23B1D">
            <w:pPr>
              <w:pStyle w:val="a3"/>
              <w:spacing w:after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DA1429" w:rsidRPr="006B1A6F" w:rsidRDefault="00DA1429" w:rsidP="00DA1429">
      <w:pPr>
        <w:pStyle w:val="ad"/>
      </w:pPr>
    </w:p>
    <w:p w:rsidR="000C6F2C" w:rsidRPr="006B1A6F" w:rsidRDefault="00B23B1D" w:rsidP="000C6F2C">
      <w:pPr>
        <w:pStyle w:val="ad"/>
      </w:pPr>
      <w:proofErr w:type="spellStart"/>
      <w:r w:rsidRPr="00E45A77">
        <w:rPr>
          <w:b/>
        </w:rPr>
        <w:t>Покоробленность</w:t>
      </w:r>
      <w:proofErr w:type="spellEnd"/>
    </w:p>
    <w:p w:rsidR="000C6F2C" w:rsidRPr="00B23B1D" w:rsidRDefault="000C6F2C" w:rsidP="000C6F2C">
      <w:pPr>
        <w:pStyle w:val="ad"/>
        <w:rPr>
          <w:sz w:val="20"/>
        </w:rPr>
      </w:pPr>
      <w:r w:rsidRPr="00B23B1D">
        <w:rPr>
          <w:sz w:val="20"/>
        </w:rPr>
        <w:t>Технические условия на основании: ГОСТ 16371-93 (Мебель. Общие технические условия) и ГОСТ 6449.1 - ГОСТ 6449-5.</w:t>
      </w:r>
    </w:p>
    <w:p w:rsidR="00B23B1D" w:rsidRPr="00B23B1D" w:rsidRDefault="000C6F2C" w:rsidP="000C6F2C">
      <w:pPr>
        <w:pStyle w:val="ad"/>
        <w:rPr>
          <w:sz w:val="20"/>
        </w:rPr>
      </w:pPr>
      <w:r w:rsidRPr="00B23B1D">
        <w:rPr>
          <w:sz w:val="20"/>
        </w:rPr>
        <w:t xml:space="preserve">ГОСТ 16371-93, п.2.2.3: </w:t>
      </w:r>
      <w:proofErr w:type="spellStart"/>
      <w:r w:rsidRPr="00B23B1D">
        <w:rPr>
          <w:sz w:val="20"/>
        </w:rPr>
        <w:t>Покоробленность</w:t>
      </w:r>
      <w:proofErr w:type="spellEnd"/>
      <w:r w:rsidRPr="00B23B1D">
        <w:rPr>
          <w:sz w:val="20"/>
        </w:rPr>
        <w:t xml:space="preserve"> щитовых деталей длиной и (или) шириной 300 мм и менее не нормируется. </w:t>
      </w:r>
    </w:p>
    <w:p w:rsidR="00B23B1D" w:rsidRDefault="00B23B1D" w:rsidP="000C6F2C">
      <w:pPr>
        <w:pStyle w:val="ad"/>
      </w:pPr>
    </w:p>
    <w:p w:rsidR="000C6F2C" w:rsidRPr="00B23B1D" w:rsidRDefault="000C6F2C" w:rsidP="000C6F2C">
      <w:pPr>
        <w:pStyle w:val="ad"/>
        <w:rPr>
          <w:b/>
        </w:rPr>
      </w:pPr>
      <w:proofErr w:type="spellStart"/>
      <w:r w:rsidRPr="00B23B1D">
        <w:rPr>
          <w:b/>
        </w:rPr>
        <w:t>Покоробленность</w:t>
      </w:r>
      <w:proofErr w:type="spellEnd"/>
      <w:r w:rsidRPr="00B23B1D">
        <w:rPr>
          <w:b/>
        </w:rPr>
        <w:t xml:space="preserve"> щитовых деталей в изделии не должна превышать:</w:t>
      </w:r>
    </w:p>
    <w:tbl>
      <w:tblPr>
        <w:tblStyle w:val="ac"/>
        <w:tblW w:w="0" w:type="auto"/>
        <w:tblInd w:w="108" w:type="dxa"/>
        <w:tblLook w:val="04A0"/>
      </w:tblPr>
      <w:tblGrid>
        <w:gridCol w:w="5191"/>
        <w:gridCol w:w="5299"/>
      </w:tblGrid>
      <w:tr w:rsidR="000C6F2C" w:rsidRPr="006B1A6F" w:rsidTr="00B23B1D">
        <w:tc>
          <w:tcPr>
            <w:tcW w:w="10490" w:type="dxa"/>
            <w:gridSpan w:val="2"/>
          </w:tcPr>
          <w:p w:rsidR="000C6F2C" w:rsidRPr="00B23B1D" w:rsidRDefault="000C6F2C" w:rsidP="000C6F2C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ДЛЯ ДВЕРЕЙ: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406D85">
            <w:pPr>
              <w:rPr>
                <w:sz w:val="20"/>
              </w:rPr>
            </w:pPr>
            <w:r w:rsidRPr="00B23B1D">
              <w:rPr>
                <w:sz w:val="20"/>
              </w:rPr>
              <w:t>длиной и шириной более 300 мм и менее 600 мм</w:t>
            </w:r>
          </w:p>
        </w:tc>
        <w:tc>
          <w:tcPr>
            <w:tcW w:w="5299" w:type="dxa"/>
          </w:tcPr>
          <w:p w:rsidR="000C6F2C" w:rsidRPr="00B23B1D" w:rsidRDefault="000C6F2C" w:rsidP="00406D85">
            <w:pPr>
              <w:rPr>
                <w:sz w:val="20"/>
              </w:rPr>
            </w:pPr>
            <w:r w:rsidRPr="00B23B1D">
              <w:rPr>
                <w:sz w:val="20"/>
              </w:rPr>
              <w:t>- 0,2 мм;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6802D4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длиной более 600 мм и шириной менее 600 мм</w:t>
            </w:r>
          </w:p>
        </w:tc>
        <w:tc>
          <w:tcPr>
            <w:tcW w:w="5299" w:type="dxa"/>
          </w:tcPr>
          <w:p w:rsidR="000C6F2C" w:rsidRPr="00B23B1D" w:rsidRDefault="000C6F2C" w:rsidP="006B1A6F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 xml:space="preserve">- </w:t>
            </w:r>
            <w:r w:rsidR="006B1A6F" w:rsidRPr="00B23B1D">
              <w:rPr>
                <w:sz w:val="20"/>
              </w:rPr>
              <w:t>0,4</w:t>
            </w:r>
            <w:r w:rsidRPr="00B23B1D">
              <w:rPr>
                <w:sz w:val="20"/>
              </w:rPr>
              <w:t xml:space="preserve"> мм;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E8562F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длиной и шириной более 600 мм</w:t>
            </w:r>
          </w:p>
        </w:tc>
        <w:tc>
          <w:tcPr>
            <w:tcW w:w="5299" w:type="dxa"/>
          </w:tcPr>
          <w:p w:rsidR="000C6F2C" w:rsidRPr="00B23B1D" w:rsidRDefault="000C6F2C" w:rsidP="006B1A6F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 xml:space="preserve">- </w:t>
            </w:r>
            <w:r w:rsidR="006B1A6F" w:rsidRPr="00B23B1D">
              <w:rPr>
                <w:sz w:val="20"/>
              </w:rPr>
              <w:t>1,2</w:t>
            </w:r>
            <w:r w:rsidRPr="00B23B1D">
              <w:rPr>
                <w:sz w:val="20"/>
              </w:rPr>
              <w:t xml:space="preserve"> мм;</w:t>
            </w:r>
          </w:p>
        </w:tc>
      </w:tr>
      <w:tr w:rsidR="000C6F2C" w:rsidRPr="006B1A6F" w:rsidTr="00B23B1D">
        <w:tc>
          <w:tcPr>
            <w:tcW w:w="10490" w:type="dxa"/>
            <w:gridSpan w:val="2"/>
          </w:tcPr>
          <w:p w:rsidR="000C6F2C" w:rsidRPr="00B23B1D" w:rsidRDefault="000C6F2C" w:rsidP="000C6F2C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ДЛЯ ДРУГИХ ДЕТАЛЕЙ: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817A76">
            <w:pPr>
              <w:rPr>
                <w:sz w:val="20"/>
              </w:rPr>
            </w:pPr>
            <w:r w:rsidRPr="00B23B1D">
              <w:rPr>
                <w:sz w:val="20"/>
              </w:rPr>
              <w:t>длиной и шириной более 300 мм и менее 600 мм</w:t>
            </w:r>
          </w:p>
        </w:tc>
        <w:tc>
          <w:tcPr>
            <w:tcW w:w="5299" w:type="dxa"/>
          </w:tcPr>
          <w:p w:rsidR="000C6F2C" w:rsidRPr="00B23B1D" w:rsidRDefault="000C6F2C" w:rsidP="00817A76">
            <w:pPr>
              <w:rPr>
                <w:sz w:val="20"/>
              </w:rPr>
            </w:pPr>
            <w:r w:rsidRPr="00B23B1D">
              <w:rPr>
                <w:sz w:val="20"/>
              </w:rPr>
              <w:t>- 0,4 мм;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C14D24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длиной более 600 мм и шириной менее 600 мм</w:t>
            </w:r>
          </w:p>
        </w:tc>
        <w:tc>
          <w:tcPr>
            <w:tcW w:w="5299" w:type="dxa"/>
          </w:tcPr>
          <w:p w:rsidR="000C6F2C" w:rsidRPr="00B23B1D" w:rsidRDefault="000C6F2C" w:rsidP="00C14D24">
            <w:pPr>
              <w:pStyle w:val="ad"/>
              <w:rPr>
                <w:sz w:val="20"/>
              </w:rPr>
            </w:pPr>
            <w:r w:rsidRPr="00B23B1D">
              <w:rPr>
                <w:sz w:val="20"/>
              </w:rPr>
              <w:t>- 2,0 мм;</w:t>
            </w:r>
          </w:p>
        </w:tc>
      </w:tr>
      <w:tr w:rsidR="000C6F2C" w:rsidRPr="006B1A6F" w:rsidTr="00B23B1D">
        <w:tc>
          <w:tcPr>
            <w:tcW w:w="5191" w:type="dxa"/>
          </w:tcPr>
          <w:p w:rsidR="000C6F2C" w:rsidRPr="00B23B1D" w:rsidRDefault="000C6F2C" w:rsidP="00FD1B75">
            <w:pPr>
              <w:rPr>
                <w:sz w:val="20"/>
              </w:rPr>
            </w:pPr>
            <w:r w:rsidRPr="00B23B1D">
              <w:rPr>
                <w:sz w:val="20"/>
              </w:rPr>
              <w:t>длиной и шириной более 600 мм</w:t>
            </w:r>
          </w:p>
        </w:tc>
        <w:tc>
          <w:tcPr>
            <w:tcW w:w="5299" w:type="dxa"/>
          </w:tcPr>
          <w:p w:rsidR="000C6F2C" w:rsidRPr="00B23B1D" w:rsidRDefault="000C6F2C" w:rsidP="00FD1B75">
            <w:pPr>
              <w:rPr>
                <w:sz w:val="20"/>
              </w:rPr>
            </w:pPr>
            <w:r w:rsidRPr="00B23B1D">
              <w:rPr>
                <w:sz w:val="20"/>
              </w:rPr>
              <w:t>- 3,5 мм;</w:t>
            </w:r>
          </w:p>
        </w:tc>
      </w:tr>
    </w:tbl>
    <w:p w:rsidR="006B1A6F" w:rsidRPr="006B1A6F" w:rsidRDefault="006B1A6F" w:rsidP="000C6F2C">
      <w:pPr>
        <w:pStyle w:val="ad"/>
      </w:pPr>
    </w:p>
    <w:p w:rsidR="007C7B1F" w:rsidRDefault="007C7B1F" w:rsidP="000C6F2C">
      <w:pPr>
        <w:pStyle w:val="ad"/>
        <w:rPr>
          <w:b/>
        </w:rPr>
      </w:pPr>
      <w:r w:rsidRPr="00E45A77">
        <w:rPr>
          <w:b/>
        </w:rPr>
        <w:t>Заделки</w:t>
      </w:r>
    </w:p>
    <w:p w:rsidR="000C6F2C" w:rsidRPr="007C7B1F" w:rsidRDefault="000C6F2C" w:rsidP="000C6F2C">
      <w:pPr>
        <w:pStyle w:val="ad"/>
        <w:rPr>
          <w:sz w:val="20"/>
        </w:rPr>
      </w:pPr>
      <w:r w:rsidRPr="007C7B1F">
        <w:rPr>
          <w:sz w:val="20"/>
        </w:rPr>
        <w:t>На внутренней поверхности допускаются заделки: не более 3-х на 0,3 м кв. площадью не более 6 мм кв. каждая.</w:t>
      </w:r>
    </w:p>
    <w:p w:rsidR="006B1A6F" w:rsidRPr="007C7B1F" w:rsidRDefault="00247273" w:rsidP="00247273">
      <w:pPr>
        <w:pStyle w:val="a3"/>
        <w:ind w:firstLine="567"/>
        <w:jc w:val="center"/>
        <w:rPr>
          <w:rStyle w:val="a9"/>
          <w:rFonts w:asciiTheme="minorHAnsi" w:hAnsiTheme="minorHAnsi"/>
          <w:sz w:val="22"/>
          <w:szCs w:val="20"/>
        </w:rPr>
      </w:pPr>
      <w:r w:rsidRPr="007C7B1F">
        <w:rPr>
          <w:rStyle w:val="a9"/>
          <w:rFonts w:asciiTheme="minorHAnsi" w:hAnsiTheme="minorHAnsi"/>
          <w:sz w:val="22"/>
          <w:szCs w:val="20"/>
        </w:rPr>
        <w:lastRenderedPageBreak/>
        <w:t>Правила эксплуатации</w:t>
      </w:r>
    </w:p>
    <w:p w:rsidR="00CC4B1E" w:rsidRPr="007C7B1F" w:rsidRDefault="00CC4B1E" w:rsidP="007C7B1F">
      <w:pPr>
        <w:pStyle w:val="a3"/>
        <w:jc w:val="both"/>
        <w:rPr>
          <w:rFonts w:asciiTheme="minorHAnsi" w:hAnsiTheme="minorHAnsi"/>
          <w:b/>
          <w:sz w:val="20"/>
          <w:szCs w:val="20"/>
        </w:rPr>
      </w:pPr>
      <w:r w:rsidRPr="007C7B1F">
        <w:rPr>
          <w:rStyle w:val="a9"/>
          <w:rFonts w:asciiTheme="minorHAnsi" w:hAnsiTheme="minorHAnsi"/>
          <w:b w:val="0"/>
          <w:sz w:val="20"/>
          <w:szCs w:val="20"/>
        </w:rPr>
        <w:t>При эксплуатации изделий из массива и/или шпона для лучшего и долговечного их использования необходимо придерживаться некоторых основных правил:</w:t>
      </w:r>
    </w:p>
    <w:p w:rsidR="00A70195" w:rsidRPr="007C7B1F" w:rsidRDefault="00A70195" w:rsidP="00376546">
      <w:pPr>
        <w:pStyle w:val="a8"/>
        <w:numPr>
          <w:ilvl w:val="0"/>
          <w:numId w:val="2"/>
        </w:numPr>
        <w:spacing w:after="0" w:line="240" w:lineRule="auto"/>
        <w:jc w:val="both"/>
        <w:outlineLvl w:val="0"/>
        <w:rPr>
          <w:rFonts w:eastAsia="Times New Roman" w:cs="Times New Roman"/>
          <w:color w:val="000000"/>
          <w:sz w:val="20"/>
          <w:szCs w:val="20"/>
        </w:rPr>
      </w:pPr>
      <w:r w:rsidRPr="007C7B1F">
        <w:rPr>
          <w:rFonts w:eastAsia="Times New Roman" w:cs="Times New Roman"/>
          <w:b/>
          <w:bCs/>
          <w:color w:val="000000"/>
          <w:sz w:val="20"/>
          <w:szCs w:val="20"/>
        </w:rPr>
        <w:t>Защищайте изделия от солнца</w:t>
      </w:r>
      <w:r w:rsidR="006E23C3" w:rsidRPr="007C7B1F">
        <w:rPr>
          <w:rFonts w:eastAsia="Times New Roman" w:cs="Times New Roman"/>
          <w:b/>
          <w:bCs/>
          <w:color w:val="000000"/>
          <w:sz w:val="20"/>
          <w:szCs w:val="20"/>
        </w:rPr>
        <w:t xml:space="preserve">, </w:t>
      </w:r>
      <w:r w:rsidR="006E23C3" w:rsidRPr="007C7B1F">
        <w:rPr>
          <w:rFonts w:cs="Times New Roman"/>
          <w:b/>
          <w:sz w:val="20"/>
          <w:szCs w:val="20"/>
        </w:rPr>
        <w:t>в том числе прямого попадания лучей от источников света</w:t>
      </w:r>
      <w:r w:rsidR="006E23C3" w:rsidRPr="007C7B1F">
        <w:rPr>
          <w:rFonts w:eastAsia="Times New Roman" w:cs="Times New Roman"/>
          <w:color w:val="000000"/>
          <w:sz w:val="20"/>
          <w:szCs w:val="20"/>
        </w:rPr>
        <w:t xml:space="preserve">. Такое 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6E23C3" w:rsidRPr="007C7B1F">
        <w:rPr>
          <w:rFonts w:eastAsia="Times New Roman" w:cs="Times New Roman"/>
          <w:color w:val="000000"/>
          <w:sz w:val="20"/>
          <w:szCs w:val="20"/>
        </w:rPr>
        <w:t>в</w:t>
      </w:r>
      <w:r w:rsidRPr="007C7B1F">
        <w:rPr>
          <w:rFonts w:eastAsia="Times New Roman" w:cs="Times New Roman"/>
          <w:color w:val="000000"/>
          <w:sz w:val="20"/>
          <w:szCs w:val="20"/>
        </w:rPr>
        <w:t>оздействие может спровоцировать постепенное выцветание тех участков мебели, на которые падает свет.</w:t>
      </w:r>
    </w:p>
    <w:p w:rsidR="00A70195" w:rsidRPr="007C7B1F" w:rsidRDefault="00A70195" w:rsidP="007C7B1F">
      <w:pPr>
        <w:pStyle w:val="a8"/>
        <w:numPr>
          <w:ilvl w:val="0"/>
          <w:numId w:val="2"/>
        </w:numPr>
        <w:tabs>
          <w:tab w:val="left" w:pos="2552"/>
        </w:tabs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7C7B1F">
        <w:rPr>
          <w:rFonts w:eastAsia="Times New Roman" w:cs="Times New Roman"/>
          <w:b/>
          <w:bCs/>
          <w:color w:val="000000"/>
          <w:sz w:val="20"/>
          <w:szCs w:val="20"/>
        </w:rPr>
        <w:t>Поддерживайте оптимальную влажность</w:t>
      </w:r>
      <w:r w:rsidR="006E23C3" w:rsidRPr="007C7B1F">
        <w:rPr>
          <w:rFonts w:eastAsia="Times New Roman" w:cs="Times New Roman"/>
          <w:b/>
          <w:bCs/>
          <w:color w:val="000000"/>
          <w:sz w:val="20"/>
          <w:szCs w:val="20"/>
        </w:rPr>
        <w:t xml:space="preserve"> и температуру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. В помещении, где находятся деревянные изделия, влажность воздуха должна быть в пределах 45–70 %. В зимний период и во время летней засухи данный показатель обычно снижается до 20 ±5 %. Это может спровоцировать потерю природной влаги. В результате на филенках появляются </w:t>
      </w:r>
      <w:proofErr w:type="spellStart"/>
      <w:r w:rsidRPr="007C7B1F">
        <w:rPr>
          <w:rFonts w:eastAsia="Times New Roman" w:cs="Times New Roman"/>
          <w:color w:val="000000"/>
          <w:sz w:val="20"/>
          <w:szCs w:val="20"/>
        </w:rPr>
        <w:t>непрокрашенные</w:t>
      </w:r>
      <w:proofErr w:type="spellEnd"/>
      <w:r w:rsidRPr="007C7B1F">
        <w:rPr>
          <w:rFonts w:eastAsia="Times New Roman" w:cs="Times New Roman"/>
          <w:color w:val="000000"/>
          <w:sz w:val="20"/>
          <w:szCs w:val="20"/>
        </w:rPr>
        <w:t xml:space="preserve"> участки; фасадные системы и прочие деревянные предметы покрываются трещинами, которые исчезают с повышением влажности. При длительном </w:t>
      </w:r>
      <w:proofErr w:type="spellStart"/>
      <w:r w:rsidRPr="007C7B1F">
        <w:rPr>
          <w:rFonts w:eastAsia="Times New Roman" w:cs="Times New Roman"/>
          <w:color w:val="000000"/>
          <w:sz w:val="20"/>
          <w:szCs w:val="20"/>
        </w:rPr>
        <w:t>пересушивании</w:t>
      </w:r>
      <w:proofErr w:type="spellEnd"/>
      <w:r w:rsidRPr="007C7B1F">
        <w:rPr>
          <w:rFonts w:eastAsia="Times New Roman" w:cs="Times New Roman"/>
          <w:color w:val="000000"/>
          <w:sz w:val="20"/>
          <w:szCs w:val="20"/>
        </w:rPr>
        <w:t xml:space="preserve"> может деформироваться рама фасада. Для предотвращения подобных ситуаций используйте увлажнители воздуха. На кухне можно установить аквариум. Более простое решение – расположить рядом с отопительным прибором емкость с обычной водой.</w:t>
      </w:r>
      <w:r w:rsidR="006E23C3" w:rsidRPr="007C7B1F">
        <w:rPr>
          <w:sz w:val="20"/>
          <w:szCs w:val="20"/>
        </w:rPr>
        <w:t xml:space="preserve"> </w:t>
      </w:r>
    </w:p>
    <w:p w:rsidR="00A70195" w:rsidRPr="007C7B1F" w:rsidRDefault="00A70195" w:rsidP="003765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C7B1F">
        <w:rPr>
          <w:rFonts w:eastAsia="Times New Roman" w:cs="Times New Roman"/>
          <w:b/>
          <w:bCs/>
          <w:color w:val="000000"/>
          <w:sz w:val="20"/>
          <w:szCs w:val="20"/>
        </w:rPr>
        <w:t>Размещайте мебель правильно</w:t>
      </w:r>
      <w:r w:rsidRPr="007C7B1F">
        <w:rPr>
          <w:rFonts w:eastAsia="Times New Roman" w:cs="Times New Roman"/>
          <w:color w:val="000000"/>
          <w:sz w:val="20"/>
          <w:szCs w:val="20"/>
        </w:rPr>
        <w:t>. Изделия рекомендуется эксплуатировать в проветриваемом помещении с температурой воздуха не ниже +</w:t>
      </w:r>
      <w:r w:rsidR="006E23C3" w:rsidRPr="007C7B1F">
        <w:rPr>
          <w:rFonts w:eastAsia="Times New Roman" w:cs="Times New Roman"/>
          <w:color w:val="000000"/>
          <w:sz w:val="20"/>
          <w:szCs w:val="20"/>
        </w:rPr>
        <w:t>10</w:t>
      </w:r>
      <w:r w:rsidRPr="007C7B1F">
        <w:rPr>
          <w:rFonts w:eastAsia="Times New Roman" w:cs="Times New Roman"/>
          <w:color w:val="000000"/>
          <w:sz w:val="20"/>
          <w:szCs w:val="20"/>
          <w:vertAlign w:val="superscript"/>
        </w:rPr>
        <w:t>0</w:t>
      </w:r>
      <w:r w:rsidRPr="007C7B1F">
        <w:rPr>
          <w:rFonts w:eastAsia="Times New Roman" w:cs="Times New Roman"/>
          <w:color w:val="000000"/>
          <w:sz w:val="20"/>
          <w:szCs w:val="20"/>
        </w:rPr>
        <w:t>С и относительной влажностью 65%. Деревянные изделия нельзя ставить близко к отопительным приборам, поскольку это может привести к ухудшению внешнего вида и потере эксплуатационных свойств. Минимальная рекомендуемая дистанция от вытяжки до варочной панели плиты составляет 70–75 см, если панель электрическая, и 75–85 см, если панель газовая</w:t>
      </w:r>
      <w:r w:rsidR="00376546" w:rsidRPr="007C7B1F">
        <w:rPr>
          <w:rFonts w:eastAsia="Times New Roman" w:cs="Times New Roman"/>
          <w:color w:val="000000"/>
          <w:sz w:val="20"/>
          <w:szCs w:val="20"/>
        </w:rPr>
        <w:t>, д</w:t>
      </w:r>
      <w:r w:rsidRPr="007C7B1F">
        <w:rPr>
          <w:rFonts w:eastAsia="Times New Roman" w:cs="Times New Roman"/>
          <w:color w:val="000000"/>
          <w:sz w:val="20"/>
          <w:szCs w:val="20"/>
        </w:rPr>
        <w:t>о ближайшего фасада должно быть не менее 30 см.</w:t>
      </w:r>
      <w:r w:rsidR="004918FA" w:rsidRPr="007C7B1F">
        <w:rPr>
          <w:sz w:val="20"/>
          <w:szCs w:val="20"/>
        </w:rPr>
        <w:t xml:space="preserve"> </w:t>
      </w:r>
      <w:r w:rsidR="004918FA" w:rsidRPr="007C7B1F">
        <w:rPr>
          <w:rFonts w:cs="Times New Roman"/>
          <w:sz w:val="20"/>
          <w:szCs w:val="20"/>
        </w:rPr>
        <w:t xml:space="preserve">При эксплуатации мебели с фасадами из массива натурального дерева не допустим </w:t>
      </w:r>
      <w:r w:rsidR="001A50C7" w:rsidRPr="007C7B1F">
        <w:rPr>
          <w:rFonts w:cs="Times New Roman"/>
          <w:sz w:val="20"/>
          <w:szCs w:val="20"/>
        </w:rPr>
        <w:t xml:space="preserve">резкий </w:t>
      </w:r>
      <w:r w:rsidR="004918FA" w:rsidRPr="007C7B1F">
        <w:rPr>
          <w:rFonts w:cs="Times New Roman"/>
          <w:sz w:val="20"/>
          <w:szCs w:val="20"/>
        </w:rPr>
        <w:t>перепад температур и влажности в помещении, где установлена мебель</w:t>
      </w:r>
      <w:r w:rsidR="001A50C7" w:rsidRPr="007C7B1F">
        <w:rPr>
          <w:rFonts w:cs="Times New Roman"/>
          <w:sz w:val="20"/>
          <w:szCs w:val="20"/>
        </w:rPr>
        <w:t>.</w:t>
      </w:r>
    </w:p>
    <w:p w:rsidR="00A70195" w:rsidRPr="007C7B1F" w:rsidRDefault="00A70195" w:rsidP="0037654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C7B1F">
        <w:rPr>
          <w:rFonts w:eastAsia="Times New Roman" w:cs="Times New Roman"/>
          <w:b/>
          <w:bCs/>
          <w:color w:val="000000"/>
          <w:sz w:val="20"/>
          <w:szCs w:val="20"/>
        </w:rPr>
        <w:t>Используйте качественные чистящие средства</w:t>
      </w:r>
      <w:r w:rsidRPr="007C7B1F">
        <w:rPr>
          <w:rFonts w:eastAsia="Times New Roman" w:cs="Times New Roman"/>
          <w:color w:val="000000"/>
          <w:sz w:val="20"/>
          <w:szCs w:val="20"/>
        </w:rPr>
        <w:t>. Для обработки деревянных поверхностей необходимо применять средства, содержащие воск. Не рекомендуется использовать материалы, в составе которых имеются растворители, спирт, абразивные включения. Поверхность мебели протирайте сухой фланелью, миткалем, плюшем, сукном либо другой мягкой тканью. Мебельные фасады для кухни и другие деревянные изделия рекомендуется очищать с использованием незначительного количества водного раствора или другого нейтрального средства для уборки. После влажной очистки и в случае попадания влаги на поверхность фасадов все детали, контактировавшие с водой, необходимо протереть насухо. Присохшая грязь впитывается в лакокрасочное покрытие материала, и удалить ее без повреждения фасада будет сложно.</w:t>
      </w:r>
      <w:r w:rsidR="00E82DBA" w:rsidRPr="007C7B1F">
        <w:rPr>
          <w:rFonts w:cs="Times New Roman"/>
          <w:noProof/>
          <w:color w:val="000000"/>
          <w:sz w:val="20"/>
          <w:szCs w:val="20"/>
        </w:rPr>
        <w:t xml:space="preserve"> </w:t>
      </w:r>
    </w:p>
    <w:p w:rsidR="00A70195" w:rsidRPr="007C7B1F" w:rsidRDefault="00A70195" w:rsidP="00376546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C7B1F">
        <w:rPr>
          <w:rFonts w:eastAsia="Times New Roman" w:cs="Times New Roman"/>
          <w:color w:val="000000"/>
          <w:sz w:val="20"/>
          <w:szCs w:val="20"/>
        </w:rPr>
        <w:t xml:space="preserve">Гарантийный эксплуатационный период </w:t>
      </w:r>
      <w:r w:rsidR="00F00C3D" w:rsidRPr="007C7B1F">
        <w:rPr>
          <w:rFonts w:eastAsia="Times New Roman" w:cs="Times New Roman"/>
          <w:color w:val="000000"/>
          <w:sz w:val="20"/>
          <w:szCs w:val="20"/>
        </w:rPr>
        <w:t>изделий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составляет </w:t>
      </w:r>
      <w:r w:rsidR="00DB1E89" w:rsidRPr="007C7B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B0A9A" w:rsidRPr="007C7B1F">
        <w:rPr>
          <w:rFonts w:eastAsia="Times New Roman" w:cs="Times New Roman"/>
          <w:color w:val="000000"/>
          <w:sz w:val="20"/>
          <w:szCs w:val="20"/>
        </w:rPr>
        <w:t>1</w:t>
      </w:r>
      <w:r w:rsidR="00DB1E89" w:rsidRPr="007C7B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7C7B1F">
        <w:rPr>
          <w:rFonts w:eastAsia="Times New Roman" w:cs="Times New Roman"/>
          <w:color w:val="000000"/>
          <w:sz w:val="20"/>
          <w:szCs w:val="20"/>
        </w:rPr>
        <w:t>год</w:t>
      </w:r>
      <w:r w:rsidR="00CB0A9A" w:rsidRPr="007C7B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со дня п</w:t>
      </w:r>
      <w:r w:rsidR="00834BBD" w:rsidRPr="007C7B1F">
        <w:rPr>
          <w:rFonts w:eastAsia="Times New Roman" w:cs="Times New Roman"/>
          <w:color w:val="000000"/>
          <w:sz w:val="20"/>
          <w:szCs w:val="20"/>
        </w:rPr>
        <w:t xml:space="preserve">олучения их заказчиком в случае  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соблюден</w:t>
      </w:r>
      <w:r w:rsidR="00834BBD" w:rsidRPr="007C7B1F">
        <w:rPr>
          <w:rFonts w:eastAsia="Times New Roman" w:cs="Times New Roman"/>
          <w:color w:val="000000"/>
          <w:sz w:val="20"/>
          <w:szCs w:val="20"/>
        </w:rPr>
        <w:t xml:space="preserve">ия </w:t>
      </w:r>
      <w:r w:rsidRPr="007C7B1F">
        <w:rPr>
          <w:rFonts w:eastAsia="Times New Roman" w:cs="Times New Roman"/>
          <w:color w:val="000000"/>
          <w:sz w:val="20"/>
          <w:szCs w:val="20"/>
        </w:rPr>
        <w:t>указанны</w:t>
      </w:r>
      <w:r w:rsidR="00834BBD" w:rsidRPr="007C7B1F">
        <w:rPr>
          <w:rFonts w:eastAsia="Times New Roman" w:cs="Times New Roman"/>
          <w:color w:val="000000"/>
          <w:sz w:val="20"/>
          <w:szCs w:val="20"/>
        </w:rPr>
        <w:t>х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правил</w:t>
      </w:r>
      <w:r w:rsidR="00834BBD" w:rsidRPr="007C7B1F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7C7B1F">
        <w:rPr>
          <w:rFonts w:eastAsia="Times New Roman" w:cs="Times New Roman"/>
          <w:color w:val="000000"/>
          <w:sz w:val="20"/>
          <w:szCs w:val="20"/>
        </w:rPr>
        <w:t xml:space="preserve"> эксплуатации.</w:t>
      </w:r>
      <w:r w:rsidR="00E82DBA" w:rsidRPr="007C7B1F">
        <w:rPr>
          <w:rFonts w:cs="Times New Roman"/>
          <w:noProof/>
          <w:color w:val="000000"/>
          <w:sz w:val="20"/>
          <w:szCs w:val="20"/>
        </w:rPr>
        <w:t xml:space="preserve"> </w:t>
      </w:r>
    </w:p>
    <w:p w:rsidR="009B3FA6" w:rsidRPr="00CC4B1E" w:rsidRDefault="009B3FA6" w:rsidP="00DB1E89">
      <w:pPr>
        <w:jc w:val="both"/>
        <w:rPr>
          <w:rFonts w:ascii="Times New Roman" w:hAnsi="Times New Roman" w:cs="Times New Roman"/>
        </w:rPr>
      </w:pPr>
    </w:p>
    <w:sectPr w:rsidR="009B3FA6" w:rsidRPr="00CC4B1E" w:rsidSect="00834BBD">
      <w:pgSz w:w="11906" w:h="16838"/>
      <w:pgMar w:top="426" w:right="566" w:bottom="426" w:left="85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32" w:rsidRDefault="00217332" w:rsidP="003A268F">
      <w:pPr>
        <w:spacing w:after="0" w:line="240" w:lineRule="auto"/>
      </w:pPr>
      <w:r>
        <w:separator/>
      </w:r>
    </w:p>
  </w:endnote>
  <w:endnote w:type="continuationSeparator" w:id="0">
    <w:p w:rsidR="00217332" w:rsidRDefault="00217332" w:rsidP="003A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32" w:rsidRDefault="00217332" w:rsidP="003A268F">
      <w:pPr>
        <w:spacing w:after="0" w:line="240" w:lineRule="auto"/>
      </w:pPr>
      <w:r>
        <w:separator/>
      </w:r>
    </w:p>
  </w:footnote>
  <w:footnote w:type="continuationSeparator" w:id="0">
    <w:p w:rsidR="00217332" w:rsidRDefault="00217332" w:rsidP="003A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220"/>
    <w:multiLevelType w:val="multilevel"/>
    <w:tmpl w:val="D32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056"/>
    <w:multiLevelType w:val="hybridMultilevel"/>
    <w:tmpl w:val="6924F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161C0"/>
    <w:multiLevelType w:val="hybridMultilevel"/>
    <w:tmpl w:val="B5982D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A2FDC"/>
    <w:multiLevelType w:val="multilevel"/>
    <w:tmpl w:val="A7B8E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0CD9"/>
    <w:multiLevelType w:val="hybridMultilevel"/>
    <w:tmpl w:val="13F29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95"/>
    <w:rsid w:val="00031292"/>
    <w:rsid w:val="000C6F2C"/>
    <w:rsid w:val="001155D1"/>
    <w:rsid w:val="001A50C7"/>
    <w:rsid w:val="001E69E3"/>
    <w:rsid w:val="00205AD3"/>
    <w:rsid w:val="00217332"/>
    <w:rsid w:val="00247273"/>
    <w:rsid w:val="002A4E60"/>
    <w:rsid w:val="002B6550"/>
    <w:rsid w:val="003125CE"/>
    <w:rsid w:val="00363853"/>
    <w:rsid w:val="00376546"/>
    <w:rsid w:val="003A268F"/>
    <w:rsid w:val="004918FA"/>
    <w:rsid w:val="00557077"/>
    <w:rsid w:val="005805EA"/>
    <w:rsid w:val="0063268F"/>
    <w:rsid w:val="006B1A6F"/>
    <w:rsid w:val="006E23C3"/>
    <w:rsid w:val="00727ED2"/>
    <w:rsid w:val="00752CEA"/>
    <w:rsid w:val="007C7B1F"/>
    <w:rsid w:val="007F5A2D"/>
    <w:rsid w:val="00834BBD"/>
    <w:rsid w:val="008C5E0F"/>
    <w:rsid w:val="008E6C32"/>
    <w:rsid w:val="009B3FA6"/>
    <w:rsid w:val="00A70195"/>
    <w:rsid w:val="00A81CB9"/>
    <w:rsid w:val="00B00823"/>
    <w:rsid w:val="00B23B1D"/>
    <w:rsid w:val="00BD44FC"/>
    <w:rsid w:val="00BE3B05"/>
    <w:rsid w:val="00C03DFD"/>
    <w:rsid w:val="00C43BCE"/>
    <w:rsid w:val="00CA06A2"/>
    <w:rsid w:val="00CB0A9A"/>
    <w:rsid w:val="00CC4B1E"/>
    <w:rsid w:val="00DA1429"/>
    <w:rsid w:val="00DB1E89"/>
    <w:rsid w:val="00DB4E55"/>
    <w:rsid w:val="00DD1F54"/>
    <w:rsid w:val="00E45A77"/>
    <w:rsid w:val="00E82DBA"/>
    <w:rsid w:val="00F00C3D"/>
    <w:rsid w:val="00F16D27"/>
    <w:rsid w:val="00F733C6"/>
    <w:rsid w:val="00FA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3"/>
  </w:style>
  <w:style w:type="paragraph" w:styleId="1">
    <w:name w:val="heading 1"/>
    <w:basedOn w:val="a"/>
    <w:link w:val="10"/>
    <w:uiPriority w:val="9"/>
    <w:qFormat/>
    <w:rsid w:val="00A7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1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268F"/>
  </w:style>
  <w:style w:type="paragraph" w:styleId="a6">
    <w:name w:val="footer"/>
    <w:basedOn w:val="a"/>
    <w:link w:val="a7"/>
    <w:uiPriority w:val="99"/>
    <w:semiHidden/>
    <w:unhideWhenUsed/>
    <w:rsid w:val="003A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68F"/>
  </w:style>
  <w:style w:type="paragraph" w:styleId="a8">
    <w:name w:val="List Paragraph"/>
    <w:basedOn w:val="a"/>
    <w:uiPriority w:val="34"/>
    <w:qFormat/>
    <w:rsid w:val="00DB1E8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B3F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B3FA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DB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A4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A1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Мария_Дизайнер</cp:lastModifiedBy>
  <cp:revision>24</cp:revision>
  <cp:lastPrinted>2017-08-31T09:58:00Z</cp:lastPrinted>
  <dcterms:created xsi:type="dcterms:W3CDTF">2015-10-26T12:12:00Z</dcterms:created>
  <dcterms:modified xsi:type="dcterms:W3CDTF">2018-09-20T10:10:00Z</dcterms:modified>
</cp:coreProperties>
</file>