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F6" w:rsidRDefault="00173AF6" w:rsidP="00173AF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Helvetica"/>
          <w:color w:val="333333"/>
          <w:sz w:val="32"/>
          <w:szCs w:val="32"/>
          <w:bdr w:val="none" w:sz="0" w:space="0" w:color="auto" w:frame="1"/>
        </w:rPr>
      </w:pPr>
      <w:r>
        <w:rPr>
          <w:rFonts w:cs="Arial"/>
          <w:noProof/>
          <w:color w:val="000000"/>
          <w:sz w:val="18"/>
          <w:szCs w:val="18"/>
        </w:rPr>
        <w:drawing>
          <wp:inline distT="0" distB="0" distL="0" distR="0">
            <wp:extent cx="1571625" cy="390525"/>
            <wp:effectExtent l="19050" t="0" r="9525" b="0"/>
            <wp:docPr id="1" name="Рисунок 1" descr="d81fd4_22519a12fbc74fb49d57addee01d1842_m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1fd4_22519a12fbc74fb49d57addee01d1842_mv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93" w:rsidRDefault="008C3B93" w:rsidP="00173AF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Helvetica"/>
          <w:color w:val="333333"/>
          <w:sz w:val="20"/>
          <w:szCs w:val="32"/>
          <w:bdr w:val="none" w:sz="0" w:space="0" w:color="auto" w:frame="1"/>
        </w:rPr>
      </w:pPr>
    </w:p>
    <w:p w:rsidR="00982F78" w:rsidRPr="00173AF6" w:rsidRDefault="00C80178" w:rsidP="00173AF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Helvetica"/>
          <w:color w:val="333333"/>
          <w:sz w:val="20"/>
          <w:szCs w:val="32"/>
          <w:bdr w:val="none" w:sz="0" w:space="0" w:color="auto" w:frame="1"/>
        </w:rPr>
      </w:pPr>
      <w:r w:rsidRPr="00173AF6">
        <w:rPr>
          <w:rStyle w:val="a4"/>
          <w:rFonts w:asciiTheme="minorHAnsi" w:hAnsiTheme="minorHAnsi" w:cs="Helvetica"/>
          <w:color w:val="333333"/>
          <w:sz w:val="20"/>
          <w:szCs w:val="32"/>
          <w:bdr w:val="none" w:sz="0" w:space="0" w:color="auto" w:frame="1"/>
        </w:rPr>
        <w:t xml:space="preserve">Технические условия на фасады из пластика </w:t>
      </w:r>
      <w:r w:rsidRPr="00173AF6">
        <w:rPr>
          <w:rStyle w:val="a4"/>
          <w:rFonts w:asciiTheme="minorHAnsi" w:hAnsiTheme="minorHAnsi" w:cs="Helvetica"/>
          <w:color w:val="333333"/>
          <w:sz w:val="20"/>
          <w:szCs w:val="32"/>
          <w:bdr w:val="none" w:sz="0" w:space="0" w:color="auto" w:frame="1"/>
          <w:lang w:val="en-US"/>
        </w:rPr>
        <w:t>HPL</w:t>
      </w:r>
    </w:p>
    <w:p w:rsidR="00C80178" w:rsidRDefault="00C80178" w:rsidP="00982F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</w:p>
    <w:p w:rsidR="00173AF6" w:rsidRPr="00C80178" w:rsidRDefault="00173AF6" w:rsidP="00982F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</w:p>
    <w:p w:rsidR="00C80178" w:rsidRPr="00C80178" w:rsidRDefault="00C80178" w:rsidP="00982F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82F78" w:rsidRPr="00AD367F" w:rsidRDefault="00C80178" w:rsidP="004B05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 w:cs="Helvetica"/>
          <w:b/>
          <w:bCs/>
          <w:i w:val="0"/>
          <w:color w:val="333333"/>
          <w:sz w:val="21"/>
          <w:szCs w:val="21"/>
          <w:bdr w:val="none" w:sz="0" w:space="0" w:color="auto" w:frame="1"/>
        </w:rPr>
      </w:pPr>
      <w:r w:rsidRPr="00082000">
        <w:rPr>
          <w:rFonts w:asciiTheme="minorHAnsi" w:hAnsiTheme="minorHAnsi" w:cs="Helvetica"/>
          <w:b/>
          <w:color w:val="333333"/>
          <w:sz w:val="21"/>
          <w:szCs w:val="21"/>
        </w:rPr>
        <w:t>1.</w:t>
      </w:r>
      <w:r w:rsidR="00982F78" w:rsidRPr="00082000">
        <w:rPr>
          <w:rFonts w:asciiTheme="minorHAnsi" w:hAnsiTheme="minorHAnsi" w:cs="Helvetica"/>
          <w:b/>
          <w:color w:val="333333"/>
          <w:sz w:val="21"/>
          <w:szCs w:val="21"/>
        </w:rPr>
        <w:t xml:space="preserve"> В </w:t>
      </w:r>
      <w:r w:rsidR="00173AF6">
        <w:rPr>
          <w:rFonts w:asciiTheme="minorHAnsi" w:hAnsiTheme="minorHAnsi" w:cs="Helvetica"/>
          <w:b/>
          <w:color w:val="333333"/>
          <w:sz w:val="21"/>
          <w:szCs w:val="21"/>
        </w:rPr>
        <w:t>соответствии</w:t>
      </w:r>
      <w:r w:rsidR="00982F78" w:rsidRPr="00082000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 w:rsidR="00173AF6">
        <w:rPr>
          <w:rFonts w:asciiTheme="minorHAnsi" w:hAnsiTheme="minorHAnsi" w:cs="Helvetica"/>
          <w:b/>
          <w:color w:val="333333"/>
          <w:sz w:val="21"/>
          <w:szCs w:val="21"/>
        </w:rPr>
        <w:t>с общепринятыми нормами</w:t>
      </w:r>
      <w:r w:rsidR="00982F78" w:rsidRPr="00082000">
        <w:rPr>
          <w:rFonts w:asciiTheme="minorHAnsi" w:hAnsiTheme="minorHAnsi" w:cs="Helvetica"/>
          <w:b/>
          <w:color w:val="333333"/>
          <w:sz w:val="21"/>
          <w:szCs w:val="21"/>
        </w:rPr>
        <w:t>,</w:t>
      </w:r>
      <w:r w:rsidR="00982F78" w:rsidRPr="00082000"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> </w:t>
      </w:r>
      <w:r w:rsidR="00173AF6" w:rsidRPr="00AD367F">
        <w:rPr>
          <w:rStyle w:val="a5"/>
          <w:rFonts w:asciiTheme="minorHAnsi" w:hAnsiTheme="minorHAnsi" w:cs="Helvetica"/>
          <w:b/>
          <w:bCs/>
          <w:i w:val="0"/>
          <w:color w:val="333333"/>
          <w:sz w:val="21"/>
          <w:szCs w:val="21"/>
          <w:bdr w:val="none" w:sz="0" w:space="0" w:color="auto" w:frame="1"/>
        </w:rPr>
        <w:t>качество внешнего вида изделия</w:t>
      </w:r>
      <w:r w:rsidR="00982F78" w:rsidRPr="00AD367F">
        <w:rPr>
          <w:rStyle w:val="a5"/>
          <w:rFonts w:asciiTheme="minorHAnsi" w:hAnsiTheme="minorHAnsi" w:cs="Helvetica"/>
          <w:b/>
          <w:bCs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r w:rsidR="00173AF6" w:rsidRPr="00AD367F">
        <w:rPr>
          <w:rStyle w:val="a5"/>
          <w:rFonts w:asciiTheme="minorHAnsi" w:hAnsiTheme="minorHAnsi" w:cs="Helvetica"/>
          <w:b/>
          <w:bCs/>
          <w:i w:val="0"/>
          <w:color w:val="333333"/>
          <w:sz w:val="21"/>
          <w:szCs w:val="21"/>
          <w:bdr w:val="none" w:sz="0" w:space="0" w:color="auto" w:frame="1"/>
        </w:rPr>
        <w:t>оценивается при нормальных условиях</w:t>
      </w:r>
      <w:r w:rsidR="00982F78" w:rsidRPr="00AD367F">
        <w:rPr>
          <w:rStyle w:val="a5"/>
          <w:rFonts w:asciiTheme="minorHAnsi" w:hAnsiTheme="minorHAnsi" w:cs="Helvetica"/>
          <w:b/>
          <w:bCs/>
          <w:i w:val="0"/>
          <w:color w:val="333333"/>
          <w:sz w:val="21"/>
          <w:szCs w:val="21"/>
          <w:bdr w:val="none" w:sz="0" w:space="0" w:color="auto" w:frame="1"/>
        </w:rPr>
        <w:t>:</w:t>
      </w:r>
    </w:p>
    <w:p w:rsidR="00C80178" w:rsidRPr="00AD367F" w:rsidRDefault="00C80178" w:rsidP="00982F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:rsidR="00982F78" w:rsidRPr="00327DDC" w:rsidRDefault="00C801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1.2</w:t>
      </w:r>
      <w:r w:rsidR="00982F78" w:rsidRPr="00327DDC">
        <w:rPr>
          <w:rFonts w:asciiTheme="minorHAnsi" w:hAnsiTheme="minorHAnsi" w:cs="Helvetica"/>
          <w:color w:val="333333"/>
          <w:sz w:val="20"/>
          <w:szCs w:val="20"/>
        </w:rPr>
        <w:t xml:space="preserve"> Визуально в течение не менее 30 секунд.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1.</w:t>
      </w:r>
      <w:r w:rsidR="00C80178" w:rsidRPr="00327DDC">
        <w:rPr>
          <w:rFonts w:asciiTheme="minorHAnsi" w:hAnsiTheme="minorHAnsi" w:cs="Helvetica"/>
          <w:color w:val="333333"/>
          <w:sz w:val="20"/>
          <w:szCs w:val="20"/>
        </w:rPr>
        <w:t>3</w:t>
      </w:r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Без применения увеличительных средств.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1.</w:t>
      </w:r>
      <w:r w:rsidR="00C80178" w:rsidRPr="00327DDC">
        <w:rPr>
          <w:rFonts w:asciiTheme="minorHAnsi" w:hAnsiTheme="minorHAnsi" w:cs="Helvetica"/>
          <w:color w:val="333333"/>
          <w:sz w:val="20"/>
          <w:szCs w:val="20"/>
        </w:rPr>
        <w:t>4</w:t>
      </w:r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При дневном освещении (без попадания прямых солнечных лучей) или равномерном искусственном или идентичном дневному.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1.</w:t>
      </w:r>
      <w:r w:rsidR="00C80178" w:rsidRPr="00327DDC">
        <w:rPr>
          <w:rFonts w:asciiTheme="minorHAnsi" w:hAnsiTheme="minorHAnsi" w:cs="Helvetica"/>
          <w:color w:val="333333"/>
          <w:sz w:val="20"/>
          <w:szCs w:val="20"/>
        </w:rPr>
        <w:t>5</w:t>
      </w:r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На расстоянии 50см под углом 90 градусов к поверхности изделия.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 </w:t>
      </w:r>
    </w:p>
    <w:p w:rsidR="00C80178" w:rsidRPr="00327DDC" w:rsidRDefault="00982F78" w:rsidP="004B05E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Style w:val="a4"/>
          <w:rFonts w:asciiTheme="minorHAnsi" w:hAnsiTheme="minorHAnsi" w:cs="Helvetica"/>
          <w:color w:val="333333"/>
          <w:sz w:val="20"/>
          <w:szCs w:val="20"/>
          <w:bdr w:val="none" w:sz="0" w:space="0" w:color="auto" w:frame="1"/>
        </w:rPr>
        <w:t xml:space="preserve">2. </w:t>
      </w:r>
      <w:r w:rsidR="00173AF6" w:rsidRPr="00327DDC">
        <w:rPr>
          <w:rStyle w:val="a4"/>
          <w:rFonts w:asciiTheme="minorHAnsi" w:hAnsiTheme="minorHAnsi" w:cs="Helvetica"/>
          <w:color w:val="333333"/>
          <w:sz w:val="20"/>
          <w:szCs w:val="20"/>
          <w:bdr w:val="none" w:sz="0" w:space="0" w:color="auto" w:frame="1"/>
        </w:rPr>
        <w:t>Общие допустимые отклонения:</w:t>
      </w:r>
    </w:p>
    <w:p w:rsidR="00982F78" w:rsidRPr="00327DDC" w:rsidRDefault="00982F78" w:rsidP="00C801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       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2.1</w:t>
      </w:r>
      <w:r w:rsidRPr="00327DDC">
        <w:rPr>
          <w:rStyle w:val="apple-converted-space"/>
          <w:rFonts w:asciiTheme="minorHAnsi" w:hAnsiTheme="minorHAnsi" w:cs="Helvetica"/>
          <w:color w:val="333333"/>
          <w:sz w:val="20"/>
          <w:szCs w:val="20"/>
        </w:rPr>
        <w:t> </w:t>
      </w:r>
      <w:r w:rsidRPr="00327DDC">
        <w:rPr>
          <w:rStyle w:val="a5"/>
          <w:rFonts w:asciiTheme="minorHAnsi" w:hAnsiTheme="minorHAnsi" w:cs="Helvetica"/>
          <w:bCs/>
          <w:i w:val="0"/>
          <w:color w:val="333333"/>
          <w:sz w:val="20"/>
          <w:szCs w:val="20"/>
          <w:bdr w:val="none" w:sz="0" w:space="0" w:color="auto" w:frame="1"/>
        </w:rPr>
        <w:t>На лицевой, торцевой и обратной поверхности изделия допускаются любые отклонения не заметные при оценке в</w:t>
      </w:r>
      <w:r w:rsidRPr="00327DDC">
        <w:rPr>
          <w:rStyle w:val="apple-converted-space"/>
          <w:rFonts w:asciiTheme="minorHAnsi" w:hAnsiTheme="minorHAnsi" w:cs="Helvetica"/>
          <w:bCs/>
          <w:i/>
          <w:iCs/>
          <w:color w:val="333333"/>
          <w:sz w:val="20"/>
          <w:szCs w:val="20"/>
          <w:bdr w:val="none" w:sz="0" w:space="0" w:color="auto" w:frame="1"/>
        </w:rPr>
        <w:t> </w:t>
      </w:r>
      <w:r w:rsidRPr="00327DDC">
        <w:rPr>
          <w:rStyle w:val="a5"/>
          <w:rFonts w:asciiTheme="minorHAnsi" w:hAnsiTheme="minorHAnsi" w:cs="Helvetica"/>
          <w:bCs/>
          <w:i w:val="0"/>
          <w:color w:val="333333"/>
          <w:sz w:val="20"/>
          <w:szCs w:val="20"/>
          <w:u w:val="single"/>
          <w:bdr w:val="none" w:sz="0" w:space="0" w:color="auto" w:frame="1"/>
        </w:rPr>
        <w:t>нормальных условиях.</w:t>
      </w:r>
    </w:p>
    <w:p w:rsidR="00AD367F" w:rsidRPr="00327DDC" w:rsidRDefault="00AD367F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2.2 На лицевой поверхности:</w:t>
      </w:r>
    </w:p>
    <w:p w:rsidR="00DC2E35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2.2.1 «Шагрень» с отклонением от плоскости не более 0,05мм (едва заметная при оценке в нормальных условиях)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2.3 На обратной поверхности: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2.3.1.</w:t>
      </w:r>
      <w:r w:rsidR="00AD367F" w:rsidRPr="00327DDC">
        <w:rPr>
          <w:rFonts w:asciiTheme="minorHAnsi" w:hAnsiTheme="minorHAnsi" w:cs="Helvetica"/>
          <w:color w:val="333333"/>
          <w:sz w:val="20"/>
          <w:szCs w:val="20"/>
        </w:rPr>
        <w:t xml:space="preserve"> </w:t>
      </w:r>
      <w:r w:rsidRPr="00327DDC">
        <w:rPr>
          <w:rFonts w:asciiTheme="minorHAnsi" w:hAnsiTheme="minorHAnsi" w:cs="Helvetica"/>
          <w:color w:val="333333"/>
          <w:sz w:val="20"/>
          <w:szCs w:val="20"/>
        </w:rPr>
        <w:t>Заделки в количестве не более 3-х на 0,3м кв. размером не более 6мм каждая  (не более 3-х     штук на фасаде средних размеров)</w:t>
      </w:r>
    </w:p>
    <w:p w:rsidR="003C1C6B" w:rsidRPr="00327DDC" w:rsidRDefault="003C1C6B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</w:t>
      </w:r>
      <w:r w:rsidR="00DC2E35" w:rsidRPr="00327DDC">
        <w:rPr>
          <w:rFonts w:asciiTheme="minorHAnsi" w:hAnsiTheme="minorHAnsi" w:cs="Helvetica"/>
          <w:color w:val="333333"/>
          <w:sz w:val="20"/>
          <w:szCs w:val="20"/>
        </w:rPr>
        <w:t>3.2</w:t>
      </w:r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</w:t>
      </w:r>
      <w:r w:rsidRPr="00327DDC">
        <w:rPr>
          <w:rFonts w:asciiTheme="minorHAnsi" w:hAnsiTheme="minorHAnsi"/>
          <w:sz w:val="20"/>
          <w:szCs w:val="20"/>
        </w:rPr>
        <w:t>Единичные, локальные неровности плиты, проявление структуры плиты, мелкие морщины</w:t>
      </w:r>
    </w:p>
    <w:p w:rsidR="00082000" w:rsidRPr="00327DDC" w:rsidRDefault="003C1C6B" w:rsidP="00082000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sz w:val="20"/>
          <w:szCs w:val="20"/>
        </w:rPr>
      </w:pPr>
      <w:r w:rsidRPr="00327DDC">
        <w:rPr>
          <w:rFonts w:asciiTheme="minorHAnsi" w:hAnsiTheme="minorHAnsi"/>
          <w:sz w:val="20"/>
          <w:szCs w:val="20"/>
        </w:rPr>
        <w:t xml:space="preserve">2.5 </w:t>
      </w:r>
      <w:r w:rsidR="00082000" w:rsidRPr="00327DDC">
        <w:rPr>
          <w:rFonts w:asciiTheme="minorHAnsi" w:hAnsiTheme="minorHAnsi"/>
          <w:sz w:val="20"/>
          <w:szCs w:val="20"/>
        </w:rPr>
        <w:t xml:space="preserve">Допуски по короблению (отклонению по плоскостности) согласно, в рамках действующей в нашем производстве технологии, составляют: </w:t>
      </w: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3190"/>
        <w:gridCol w:w="3084"/>
      </w:tblGrid>
      <w:tr w:rsidR="00082000" w:rsidRPr="00327DDC" w:rsidTr="00173AF6">
        <w:tc>
          <w:tcPr>
            <w:tcW w:w="6272" w:type="dxa"/>
            <w:gridSpan w:val="2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Размеры фасадов, мм</w:t>
            </w:r>
          </w:p>
        </w:tc>
        <w:tc>
          <w:tcPr>
            <w:tcW w:w="3084" w:type="dxa"/>
            <w:vMerge w:val="restart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Допуск, мм</w:t>
            </w:r>
          </w:p>
        </w:tc>
      </w:tr>
      <w:tr w:rsidR="00082000" w:rsidRPr="00327DDC" w:rsidTr="00173AF6">
        <w:trPr>
          <w:trHeight w:val="293"/>
        </w:trPr>
        <w:tc>
          <w:tcPr>
            <w:tcW w:w="3082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Высота, мм</w:t>
            </w:r>
          </w:p>
        </w:tc>
        <w:tc>
          <w:tcPr>
            <w:tcW w:w="3190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Ширина, мм</w:t>
            </w:r>
          </w:p>
        </w:tc>
        <w:tc>
          <w:tcPr>
            <w:tcW w:w="3084" w:type="dxa"/>
            <w:vMerge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2000" w:rsidRPr="00327DDC" w:rsidTr="00173AF6">
        <w:trPr>
          <w:trHeight w:val="230"/>
        </w:trPr>
        <w:tc>
          <w:tcPr>
            <w:tcW w:w="3082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300 мм до 600 мм</w:t>
            </w:r>
          </w:p>
        </w:tc>
        <w:tc>
          <w:tcPr>
            <w:tcW w:w="3190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300 мм до 600 мм</w:t>
            </w:r>
          </w:p>
        </w:tc>
        <w:tc>
          <w:tcPr>
            <w:tcW w:w="3084" w:type="dxa"/>
          </w:tcPr>
          <w:p w:rsidR="00082000" w:rsidRPr="00327DDC" w:rsidRDefault="00082000" w:rsidP="005000E3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0,</w:t>
            </w:r>
            <w:r w:rsidR="005000E3" w:rsidRPr="00327DD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082000" w:rsidRPr="00327DDC" w:rsidTr="00173AF6">
        <w:trPr>
          <w:trHeight w:val="166"/>
        </w:trPr>
        <w:tc>
          <w:tcPr>
            <w:tcW w:w="3082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600 мм до 1000 мм</w:t>
            </w:r>
          </w:p>
        </w:tc>
        <w:tc>
          <w:tcPr>
            <w:tcW w:w="3190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300 мм до 600 мм</w:t>
            </w:r>
          </w:p>
        </w:tc>
        <w:tc>
          <w:tcPr>
            <w:tcW w:w="3084" w:type="dxa"/>
          </w:tcPr>
          <w:p w:rsidR="00082000" w:rsidRPr="00327DDC" w:rsidRDefault="00082000" w:rsidP="005000E3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1,</w:t>
            </w:r>
            <w:r w:rsidR="005000E3" w:rsidRPr="00327DD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082000" w:rsidRPr="00327DDC" w:rsidTr="00173AF6">
        <w:trPr>
          <w:trHeight w:val="230"/>
        </w:trPr>
        <w:tc>
          <w:tcPr>
            <w:tcW w:w="3082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600 мм до 1000 мм</w:t>
            </w:r>
          </w:p>
        </w:tc>
        <w:tc>
          <w:tcPr>
            <w:tcW w:w="3190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600 мм до 1000 мм</w:t>
            </w:r>
          </w:p>
        </w:tc>
        <w:tc>
          <w:tcPr>
            <w:tcW w:w="3084" w:type="dxa"/>
          </w:tcPr>
          <w:p w:rsidR="00082000" w:rsidRPr="00327DDC" w:rsidRDefault="00082000" w:rsidP="005000E3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2,</w:t>
            </w:r>
            <w:r w:rsidR="005000E3" w:rsidRPr="00327DD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C80178" w:rsidRPr="00327DDC" w:rsidRDefault="00982F78" w:rsidP="00C801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             </w:t>
      </w:r>
    </w:p>
    <w:p w:rsidR="00982F78" w:rsidRPr="00327DDC" w:rsidRDefault="00982F78" w:rsidP="004B05E9">
      <w:pPr>
        <w:pStyle w:val="a3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Style w:val="a4"/>
          <w:rFonts w:asciiTheme="minorHAnsi" w:hAnsiTheme="minorHAnsi" w:cs="Helvetica"/>
          <w:color w:val="333333"/>
          <w:sz w:val="20"/>
          <w:szCs w:val="20"/>
          <w:bdr w:val="none" w:sz="0" w:space="0" w:color="auto" w:frame="1"/>
        </w:rPr>
        <w:t xml:space="preserve">3. </w:t>
      </w:r>
      <w:r w:rsidR="00173AF6" w:rsidRPr="00327DDC">
        <w:rPr>
          <w:rStyle w:val="a4"/>
          <w:rFonts w:asciiTheme="minorHAnsi" w:hAnsiTheme="minorHAnsi" w:cs="Helvetica"/>
          <w:color w:val="333333"/>
          <w:sz w:val="20"/>
          <w:szCs w:val="20"/>
          <w:bdr w:val="none" w:sz="0" w:space="0" w:color="auto" w:frame="1"/>
        </w:rPr>
        <w:t>Общие недопустимые отклонения (дефекты)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3.1  </w:t>
      </w:r>
      <w:proofErr w:type="spellStart"/>
      <w:r w:rsidRPr="00327DDC">
        <w:rPr>
          <w:rFonts w:asciiTheme="minorHAnsi" w:hAnsiTheme="minorHAnsi" w:cs="Helvetica"/>
          <w:color w:val="333333"/>
          <w:sz w:val="20"/>
          <w:szCs w:val="20"/>
        </w:rPr>
        <w:t>Непропечатки</w:t>
      </w:r>
      <w:proofErr w:type="spellEnd"/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рисунка.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3.2  Трещины на лицевой, торцевой и обратной поверхности.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3.3   Инородные включения на лицевой поверхности.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3.4   Отслоение «</w:t>
      </w:r>
      <w:proofErr w:type="spellStart"/>
      <w:r w:rsidRPr="00327DDC">
        <w:rPr>
          <w:rFonts w:asciiTheme="minorHAnsi" w:hAnsiTheme="minorHAnsi" w:cs="Helvetica"/>
          <w:color w:val="333333"/>
          <w:sz w:val="20"/>
          <w:szCs w:val="20"/>
        </w:rPr>
        <w:t>обратки</w:t>
      </w:r>
      <w:proofErr w:type="spellEnd"/>
      <w:r w:rsidRPr="00327DDC">
        <w:rPr>
          <w:rFonts w:asciiTheme="minorHAnsi" w:hAnsiTheme="minorHAnsi" w:cs="Helvetica"/>
          <w:color w:val="333333"/>
          <w:sz w:val="20"/>
          <w:szCs w:val="20"/>
        </w:rPr>
        <w:t>».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lastRenderedPageBreak/>
        <w:t>3.5   Неплотное прилегание к изделию алюминиевого профиля,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3.6   Несоответствие толщины фасада ширине алюминиевого профиля,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3.7   Зазоры по углам на алюминиевом профиле,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3.8   Увеличенный клеевой шов,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3.9  Пустоты под кромкой,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3.10  Наличие ощутимого «зацепа» в месте стыка кромки и пластика,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3.11  Ярко выраженная «волна» по ребру кромки,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3.12  Сколы, зазубрины, срезы пластика,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3.13</w:t>
      </w:r>
      <w:r w:rsidR="00B12E4B">
        <w:rPr>
          <w:rFonts w:asciiTheme="minorHAnsi" w:hAnsiTheme="minorHAnsi" w:cs="Helvetica"/>
          <w:color w:val="333333"/>
          <w:sz w:val="20"/>
          <w:szCs w:val="20"/>
        </w:rPr>
        <w:t xml:space="preserve"> </w:t>
      </w:r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Забоины, вмятины на пластике, на кромке и на алюминиевом профиле,  в том числе и множественные </w:t>
      </w:r>
      <w:proofErr w:type="spellStart"/>
      <w:r w:rsidRPr="00327DDC">
        <w:rPr>
          <w:rFonts w:asciiTheme="minorHAnsi" w:hAnsiTheme="minorHAnsi" w:cs="Helvetica"/>
          <w:color w:val="333333"/>
          <w:sz w:val="20"/>
          <w:szCs w:val="20"/>
        </w:rPr>
        <w:t>микровмятины</w:t>
      </w:r>
      <w:proofErr w:type="spellEnd"/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на пластике проявляющиеся после </w:t>
      </w:r>
      <w:proofErr w:type="spellStart"/>
      <w:r w:rsidRPr="00327DDC">
        <w:rPr>
          <w:rFonts w:asciiTheme="minorHAnsi" w:hAnsiTheme="minorHAnsi" w:cs="Helvetica"/>
          <w:color w:val="333333"/>
          <w:sz w:val="20"/>
          <w:szCs w:val="20"/>
        </w:rPr>
        <w:t>опрессовки</w:t>
      </w:r>
      <w:proofErr w:type="spellEnd"/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из-за «песка» под защитной плёнкой.</w:t>
      </w:r>
    </w:p>
    <w:p w:rsidR="00C801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3.14  Х-образные торцы Фасадов в алюминиевом профиле (отчётливо заметно при стыковке Фасадов)</w:t>
      </w:r>
    </w:p>
    <w:p w:rsidR="00C801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3.15 Загрязнения на лицевой, торцевой и обратной поверхности.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3.16  Несоответствие цветового оттенка пластикового покрытия цветовому оттенку образца в  чётках.</w:t>
      </w:r>
    </w:p>
    <w:p w:rsidR="004B05E9" w:rsidRPr="00327DDC" w:rsidRDefault="004B05E9" w:rsidP="004B05E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4B05E9" w:rsidRPr="00327DDC" w:rsidRDefault="004B05E9" w:rsidP="004B05E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333333"/>
          <w:sz w:val="20"/>
          <w:szCs w:val="20"/>
          <w:lang w:eastAsia="ru-RU"/>
        </w:rPr>
      </w:pPr>
      <w:r w:rsidRPr="00327DDC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4. </w:t>
      </w:r>
      <w:r w:rsidR="00173AF6" w:rsidRPr="00327DDC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Нормируемые отклонения:</w:t>
      </w:r>
    </w:p>
    <w:p w:rsidR="004B05E9" w:rsidRPr="00327DDC" w:rsidRDefault="004B05E9" w:rsidP="003C1C6B">
      <w:pPr>
        <w:shd w:val="clear" w:color="auto" w:fill="FFFFFF"/>
        <w:spacing w:after="225" w:line="240" w:lineRule="auto"/>
        <w:jc w:val="center"/>
        <w:rPr>
          <w:rFonts w:eastAsia="Times New Roman" w:cs="Helvetica"/>
          <w:color w:val="333333"/>
          <w:sz w:val="20"/>
          <w:szCs w:val="20"/>
          <w:lang w:eastAsia="ru-RU"/>
        </w:rPr>
      </w:pPr>
      <w:r w:rsidRPr="00327DDC">
        <w:rPr>
          <w:rFonts w:eastAsia="Times New Roman" w:cs="Helvetica"/>
          <w:color w:val="333333"/>
          <w:sz w:val="20"/>
          <w:szCs w:val="20"/>
          <w:lang w:eastAsia="ru-RU"/>
        </w:rPr>
        <w:t>(заметные при оценке внешнего вида изделия в нормальных условиях)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"/>
        <w:gridCol w:w="1380"/>
        <w:gridCol w:w="2029"/>
        <w:gridCol w:w="757"/>
        <w:gridCol w:w="538"/>
        <w:gridCol w:w="1420"/>
        <w:gridCol w:w="3150"/>
      </w:tblGrid>
      <w:tr w:rsidR="004B05E9" w:rsidRPr="00B12E4B" w:rsidTr="004B05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Допуск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Разрешение на отклонение</w:t>
            </w:r>
          </w:p>
        </w:tc>
        <w:tc>
          <w:tcPr>
            <w:tcW w:w="3150" w:type="dxa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Примечания</w:t>
            </w:r>
          </w:p>
        </w:tc>
      </w:tr>
      <w:tr w:rsidR="004B05E9" w:rsidRPr="00B12E4B" w:rsidTr="004B05E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Лицевая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Торец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Обратная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B05E9" w:rsidRPr="00B12E4B" w:rsidTr="004B05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Царапины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мелкие, длиной до 50мм, не более 1шт на изделии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50" w:type="dxa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Отсутствие ощутимого "зацепа" при проведении поперёк царапины ногтем.</w:t>
            </w:r>
          </w:p>
        </w:tc>
      </w:tr>
      <w:tr w:rsidR="004B05E9" w:rsidRPr="00B12E4B" w:rsidTr="004B05E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мелкие, длиной до 10мм, не более 1шт на изделии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B05E9" w:rsidRPr="00B12E4B" w:rsidTr="004B05E9"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Волокна, ворсины, риски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мелкие, длиной до 10мм, не более 1шт на изделии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B05E9" w:rsidRPr="00B12E4B" w:rsidTr="004B05E9"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Пятна (точки)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размером до 1мм, не более 1шт на изделии до 0,3м2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B05E9" w:rsidRPr="00B12E4B" w:rsidTr="004B05E9"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Кратеры, пузыри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размером до 1мм, не более 1шт на изделии до0,3м2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4B05E9" w:rsidRPr="00327DDC" w:rsidRDefault="004B05E9" w:rsidP="004B05E9">
      <w:pPr>
        <w:shd w:val="clear" w:color="auto" w:fill="FFFFFF"/>
        <w:spacing w:after="225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  <w:r w:rsidRPr="00327DDC">
        <w:rPr>
          <w:rFonts w:eastAsia="Times New Roman" w:cs="Helvetica"/>
          <w:color w:val="333333"/>
          <w:sz w:val="20"/>
          <w:szCs w:val="20"/>
          <w:lang w:eastAsia="ru-RU"/>
        </w:rPr>
        <w:t>*На лицевой поверхности допускаются одновременно не более трёх разных нормируемых отклонений , не портящих внешний вид изделия.</w:t>
      </w:r>
    </w:p>
    <w:p w:rsidR="00982F78" w:rsidRDefault="004B05E9" w:rsidP="00173AF6">
      <w:pPr>
        <w:shd w:val="clear" w:color="auto" w:fill="FFFFFF"/>
        <w:spacing w:after="225" w:line="240" w:lineRule="auto"/>
      </w:pPr>
      <w:r w:rsidRPr="00327DDC">
        <w:rPr>
          <w:rFonts w:eastAsia="Times New Roman" w:cs="Helvetica"/>
          <w:color w:val="333333"/>
          <w:sz w:val="20"/>
          <w:szCs w:val="20"/>
          <w:lang w:eastAsia="ru-RU"/>
        </w:rPr>
        <w:t>*Знак /-/ означает, что данный параметр не контролируется </w:t>
      </w:r>
    </w:p>
    <w:sectPr w:rsidR="00982F78" w:rsidSect="00173AF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401"/>
    <w:rsid w:val="00082000"/>
    <w:rsid w:val="00173AF6"/>
    <w:rsid w:val="00327DDC"/>
    <w:rsid w:val="003C1C6B"/>
    <w:rsid w:val="004B05E9"/>
    <w:rsid w:val="005000E3"/>
    <w:rsid w:val="006702AB"/>
    <w:rsid w:val="008C0C00"/>
    <w:rsid w:val="008C3B93"/>
    <w:rsid w:val="00982F78"/>
    <w:rsid w:val="00AD367F"/>
    <w:rsid w:val="00B12E4B"/>
    <w:rsid w:val="00B97336"/>
    <w:rsid w:val="00BA58B1"/>
    <w:rsid w:val="00C80178"/>
    <w:rsid w:val="00DB1401"/>
    <w:rsid w:val="00DB17C1"/>
    <w:rsid w:val="00DC2E35"/>
    <w:rsid w:val="00DC7E7A"/>
    <w:rsid w:val="00E3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F78"/>
    <w:rPr>
      <w:b/>
      <w:bCs/>
    </w:rPr>
  </w:style>
  <w:style w:type="character" w:customStyle="1" w:styleId="apple-converted-space">
    <w:name w:val="apple-converted-space"/>
    <w:basedOn w:val="a0"/>
    <w:rsid w:val="00982F78"/>
  </w:style>
  <w:style w:type="character" w:styleId="a5">
    <w:name w:val="Emphasis"/>
    <w:basedOn w:val="a0"/>
    <w:uiPriority w:val="20"/>
    <w:qFormat/>
    <w:rsid w:val="00982F78"/>
    <w:rPr>
      <w:i/>
      <w:iCs/>
    </w:rPr>
  </w:style>
  <w:style w:type="table" w:styleId="a6">
    <w:name w:val="Table Grid"/>
    <w:basedOn w:val="a1"/>
    <w:uiPriority w:val="59"/>
    <w:rsid w:val="00DC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Мария_Дизайнер</dc:creator>
  <cp:keywords/>
  <dc:description/>
  <cp:lastModifiedBy>Мария_Дизайнер</cp:lastModifiedBy>
  <cp:revision>12</cp:revision>
  <cp:lastPrinted>2017-06-07T11:14:00Z</cp:lastPrinted>
  <dcterms:created xsi:type="dcterms:W3CDTF">2017-06-07T09:07:00Z</dcterms:created>
  <dcterms:modified xsi:type="dcterms:W3CDTF">2018-11-07T08:03:00Z</dcterms:modified>
</cp:coreProperties>
</file>